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CE448" w14:textId="77777777" w:rsidR="00CA3EF9" w:rsidRPr="00CA3EF9" w:rsidRDefault="00CA3EF9" w:rsidP="00CF7C42">
      <w:pPr>
        <w:tabs>
          <w:tab w:val="right" w:pos="10466"/>
        </w:tabs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CA3EF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331C6" wp14:editId="0AF947FC">
                <wp:simplePos x="0" y="0"/>
                <wp:positionH relativeFrom="margin">
                  <wp:posOffset>4878705</wp:posOffset>
                </wp:positionH>
                <wp:positionV relativeFrom="paragraph">
                  <wp:posOffset>15240</wp:posOffset>
                </wp:positionV>
                <wp:extent cx="1885950" cy="323850"/>
                <wp:effectExtent l="0" t="0" r="0" b="0"/>
                <wp:wrapNone/>
                <wp:docPr id="2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2CAF5C" w14:textId="77777777" w:rsidR="007C6464" w:rsidRPr="007C6464" w:rsidRDefault="007C6464" w:rsidP="007C646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642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保険薬局</w:t>
                            </w:r>
                            <w:r w:rsidRPr="000642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Pr="000642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薬剤部 </w:t>
                            </w:r>
                            <w:r w:rsidRPr="000642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Pr="000642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主治医</w:t>
                            </w: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331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4.15pt;margin-top:1.2pt;width:148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" filled="f" stroked="f" strokeweight=".5pt">
                <v:textbox>
                  <w:txbxContent>
                    <w:p w14:paraId="392CAF5C" w14:textId="77777777" w:rsidR="007C6464" w:rsidRPr="007C6464" w:rsidRDefault="007C6464" w:rsidP="007C6464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642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保険薬局</w:t>
                      </w:r>
                      <w:r w:rsidRPr="000642EA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 xml:space="preserve"> → </w:t>
                      </w:r>
                      <w:r w:rsidRPr="000642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薬剤部 </w:t>
                      </w:r>
                      <w:r w:rsidRPr="000642EA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 xml:space="preserve">→ </w:t>
                      </w:r>
                      <w:r w:rsidRPr="000642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主治医</w:t>
                      </w:r>
                      <w:r w:rsidRPr="007C64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3EF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B33DD" wp14:editId="18116A4C">
                <wp:simplePos x="0" y="0"/>
                <wp:positionH relativeFrom="column">
                  <wp:posOffset>1205865</wp:posOffset>
                </wp:positionH>
                <wp:positionV relativeFrom="paragraph">
                  <wp:posOffset>-295275</wp:posOffset>
                </wp:positionV>
                <wp:extent cx="344805" cy="297180"/>
                <wp:effectExtent l="19050" t="19050" r="36195" b="26670"/>
                <wp:wrapNone/>
                <wp:docPr id="30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05" cy="29718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085EFF" w14:textId="77777777" w:rsidR="007C6464" w:rsidRPr="007C6464" w:rsidRDefault="007C6464" w:rsidP="007C6464">
                            <w:pPr>
                              <w:spacing w:line="20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B33D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left:0;text-align:left;margin-left:94.95pt;margin-top:-23.25pt;width:27.1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" adj="10800" fillcolor="black [3213]" strokeweight="2pt">
                <v:path arrowok="t"/>
                <v:textbox>
                  <w:txbxContent>
                    <w:p w14:paraId="57085EFF" w14:textId="77777777" w:rsidR="007C6464" w:rsidRPr="007C6464" w:rsidRDefault="007C6464" w:rsidP="007C6464">
                      <w:pPr>
                        <w:spacing w:line="200" w:lineRule="exac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0E960A" w14:textId="77777777" w:rsidR="007C6464" w:rsidRPr="007C6464" w:rsidRDefault="00364BEE" w:rsidP="00CF7C42">
      <w:pPr>
        <w:tabs>
          <w:tab w:val="right" w:pos="10466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特定薬剤管理指導加算2</w:t>
      </w:r>
    </w:p>
    <w:p w14:paraId="2A9EEF73" w14:textId="77777777" w:rsidR="007C6464" w:rsidRPr="007C6464" w:rsidRDefault="007C6464" w:rsidP="007C6464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 w:rsidRPr="007C6464">
        <w:rPr>
          <w:rFonts w:ascii="ＭＳ ゴシック" w:eastAsia="ＭＳ ゴシック" w:hAnsi="ＭＳ ゴシック"/>
          <w:sz w:val="24"/>
          <w:szCs w:val="24"/>
        </w:rPr>
        <w:tab/>
        <w:t xml:space="preserve">報告日：　　　</w:t>
      </w:r>
      <w:r w:rsidRPr="007C6464">
        <w:rPr>
          <w:rFonts w:ascii="ＭＳ ゴシック" w:eastAsia="ＭＳ ゴシック" w:hAnsi="ＭＳ ゴシック"/>
          <w:kern w:val="0"/>
          <w:sz w:val="24"/>
          <w:szCs w:val="24"/>
        </w:rPr>
        <w:t>年　　月　　日</w:t>
      </w:r>
    </w:p>
    <w:p w14:paraId="2E54E53F" w14:textId="77777777" w:rsidR="007C6464" w:rsidRPr="007C6464" w:rsidRDefault="007C6464" w:rsidP="007C6464">
      <w:pPr>
        <w:jc w:val="left"/>
        <w:rPr>
          <w:rFonts w:ascii="ＭＳ ゴシック" w:eastAsia="ＭＳ ゴシック" w:hAnsi="ＭＳ ゴシック"/>
          <w:sz w:val="22"/>
        </w:rPr>
      </w:pPr>
      <w:r w:rsidRPr="007C6464">
        <w:rPr>
          <w:rFonts w:ascii="ＭＳ ゴシック" w:eastAsia="ＭＳ ゴシック" w:hAnsi="ＭＳ ゴシック" w:hint="eastAsia"/>
          <w:sz w:val="22"/>
        </w:rPr>
        <w:t xml:space="preserve">＜保険薬局の皆さまへ＞　</w:t>
      </w:r>
    </w:p>
    <w:p w14:paraId="09EB6CE5" w14:textId="77777777" w:rsidR="007C6464" w:rsidRPr="00F441FA" w:rsidRDefault="00364BEE" w:rsidP="007C6464">
      <w:pPr>
        <w:jc w:val="left"/>
        <w:rPr>
          <w:rFonts w:ascii="ＭＳ ゴシック" w:eastAsia="ＭＳ ゴシック" w:hAnsi="ＭＳ ゴシック"/>
          <w:b/>
          <w:color w:val="FF0000"/>
          <w:sz w:val="22"/>
          <w:u w:val="wave"/>
        </w:rPr>
      </w:pPr>
      <w:r w:rsidRPr="00F441FA">
        <w:rPr>
          <w:rFonts w:ascii="ＭＳ ゴシック" w:eastAsia="ＭＳ ゴシック" w:hAnsi="ＭＳ ゴシック" w:hint="eastAsia"/>
          <w:b/>
          <w:color w:val="FF0000"/>
          <w:sz w:val="22"/>
          <w:u w:val="wave"/>
        </w:rPr>
        <w:t>緊急を要する場合</w:t>
      </w:r>
      <w:r w:rsidR="00C747E5" w:rsidRPr="00F441FA">
        <w:rPr>
          <w:rFonts w:ascii="ＭＳ ゴシック" w:eastAsia="ＭＳ ゴシック" w:hAnsi="ＭＳ ゴシック" w:hint="eastAsia"/>
          <w:b/>
          <w:color w:val="FF0000"/>
          <w:sz w:val="22"/>
          <w:u w:val="wave"/>
        </w:rPr>
        <w:t>（Grade3以上の副作用など）</w:t>
      </w:r>
      <w:r w:rsidRPr="00F441FA">
        <w:rPr>
          <w:rFonts w:ascii="ＭＳ ゴシック" w:eastAsia="ＭＳ ゴシック" w:hAnsi="ＭＳ ゴシック" w:hint="eastAsia"/>
          <w:b/>
          <w:color w:val="FF0000"/>
          <w:sz w:val="22"/>
          <w:u w:val="wave"/>
        </w:rPr>
        <w:t>は医薬品情報室宛てに電話連絡をお願い致します。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8"/>
        <w:gridCol w:w="5342"/>
      </w:tblGrid>
      <w:tr w:rsidR="007C6464" w:rsidRPr="009F6892" w14:paraId="0D58C86F" w14:textId="77777777" w:rsidTr="00060E60">
        <w:trPr>
          <w:trHeight w:val="905"/>
        </w:trPr>
        <w:tc>
          <w:tcPr>
            <w:tcW w:w="5090" w:type="dxa"/>
            <w:tcBorders>
              <w:top w:val="single" w:sz="18" w:space="0" w:color="auto"/>
              <w:left w:val="single" w:sz="18" w:space="0" w:color="auto"/>
            </w:tcBorders>
          </w:tcPr>
          <w:p w14:paraId="27BD39DA" w14:textId="77777777"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担当医</w:t>
            </w: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 xml:space="preserve">　　　　　　　　科</w:t>
            </w:r>
          </w:p>
          <w:p w14:paraId="21611D90" w14:textId="77777777" w:rsidR="007C6464" w:rsidRPr="007C6464" w:rsidRDefault="007C6464" w:rsidP="00060E6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先生　御机下</w:t>
            </w:r>
          </w:p>
        </w:tc>
        <w:tc>
          <w:tcPr>
            <w:tcW w:w="535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5B7EE16" w14:textId="77777777"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保険薬局　名称</w:t>
            </w:r>
          </w:p>
          <w:p w14:paraId="1C35947E" w14:textId="77777777"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8E58B9" w14:textId="77777777" w:rsidR="007C6464" w:rsidRPr="007C6464" w:rsidRDefault="007C6464" w:rsidP="00060E60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電話番号：</w:t>
            </w: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  <w:p w14:paraId="45EE9ED4" w14:textId="77777777" w:rsidR="007C6464" w:rsidRPr="007C6464" w:rsidRDefault="007C6464" w:rsidP="00060E60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FAX番号：</w:t>
            </w:r>
          </w:p>
          <w:p w14:paraId="6E4FFAE3" w14:textId="77777777"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担当薬剤</w:t>
            </w:r>
            <w:r w:rsidRPr="007C646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師</w:t>
            </w: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名：</w:t>
            </w:r>
          </w:p>
        </w:tc>
      </w:tr>
      <w:tr w:rsidR="007C6464" w:rsidRPr="009F6892" w14:paraId="1435749D" w14:textId="77777777" w:rsidTr="00060E60">
        <w:trPr>
          <w:trHeight w:val="623"/>
        </w:trPr>
        <w:tc>
          <w:tcPr>
            <w:tcW w:w="5090" w:type="dxa"/>
            <w:tcBorders>
              <w:left w:val="single" w:sz="18" w:space="0" w:color="auto"/>
              <w:bottom w:val="single" w:sz="4" w:space="0" w:color="auto"/>
            </w:tcBorders>
          </w:tcPr>
          <w:p w14:paraId="220E0871" w14:textId="77777777"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27A43F" wp14:editId="5ED4FF65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24765</wp:posOffset>
                      </wp:positionV>
                      <wp:extent cx="1949450" cy="232410"/>
                      <wp:effectExtent l="0" t="0" r="12700" b="15240"/>
                      <wp:wrapNone/>
                      <wp:docPr id="6" name="グループ化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9450" cy="232410"/>
                                <a:chOff x="0" y="0"/>
                                <a:chExt cx="1949498" cy="232410"/>
                              </a:xfrm>
                            </wpg:grpSpPr>
                            <wps:wsp>
                              <wps:cNvPr id="7" name="正方形/長方形 8"/>
                              <wps:cNvSpPr/>
                              <wps:spPr>
                                <a:xfrm>
                                  <a:off x="0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正方形/長方形 9"/>
                              <wps:cNvSpPr/>
                              <wps:spPr>
                                <a:xfrm>
                                  <a:off x="215660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0"/>
                              <wps:cNvSpPr/>
                              <wps:spPr>
                                <a:xfrm>
                                  <a:off x="422694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正方形/長方形 11"/>
                              <wps:cNvSpPr/>
                              <wps:spPr>
                                <a:xfrm>
                                  <a:off x="785003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直線コネクタ 14"/>
                              <wps:cNvCnPr/>
                              <wps:spPr>
                                <a:xfrm>
                                  <a:off x="638354" y="112144"/>
                                  <a:ext cx="107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直線コネクタ 15"/>
                              <wps:cNvCnPr/>
                              <wps:spPr>
                                <a:xfrm>
                                  <a:off x="1621766" y="112144"/>
                                  <a:ext cx="107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正方形/長方形 16"/>
                              <wps:cNvSpPr/>
                              <wps:spPr>
                                <a:xfrm>
                                  <a:off x="992037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7"/>
                              <wps:cNvSpPr/>
                              <wps:spPr>
                                <a:xfrm>
                                  <a:off x="1207698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正方形/長方形 18"/>
                              <wps:cNvSpPr/>
                              <wps:spPr>
                                <a:xfrm>
                                  <a:off x="1414732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785668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9B6ABC" id="グループ化 20" o:spid="_x0000_s1026" style="position:absolute;left:0;text-align:left;margin-left:48.45pt;margin-top:1.95pt;width:153.5pt;height:18.3pt;z-index:251661312" coordsize="19494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">
                      <v:rect id="正方形/長方形 8" o:spid="_x0000_s1027" style="position:absolute;width:1638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0Sz8IA&#10;AADaAAAADwAAAGRycy9kb3ducmV2LnhtbESPT4vCMBTE74LfIbwFL7KmKuhSTYssKLIH8d/B46N5&#10;2xabl9Jk2/rtN4LgcZiZ3zDrtDeVaKlxpWUF00kEgjizuuRcwfWy/fwC4TyyxsoyKXiQgzQZDtYY&#10;a9vxidqzz0WAsItRQeF9HUvpsoIMuomtiYP3axuDPsgml7rBLsBNJWdRtJAGSw4LBdb0XVB2P/8Z&#10;BbcuOh74brSU8ykfxttd+5PPlBp99JsVCE+9f4df7b1WsIT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RLPwgAAANoAAAAPAAAAAAAAAAAAAAAAAJgCAABkcnMvZG93&#10;bnJldi54bWxQSwUGAAAAAAQABAD1AAAAhwMAAAAA&#10;" filled="f" strokecolor="windowText" strokeweight="2pt"/>
                      <v:rect id="正方形/長方形 9" o:spid="_x0000_s1028" style="position:absolute;left:2156;width:1638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6e8EA&#10;AADbAAAADwAAAGRycy9kb3ducmV2LnhtbERPTWvCQBC9C/6HZQq9SN0khSLRNRQhUnoQqx56HLJj&#10;EpKdDdk1Sf99VxC8zeN9ziabTCsG6l1tWUG8jEAQF1bXXCq4nPO3FQjnkTW2lknBHznItvPZBlNt&#10;R/6h4eRLEULYpaig8r5LpXRFRQbd0nbEgbva3qAPsC+l7nEM4aaVSRR9SIM1h4YKO9pVVDSnm1Hw&#10;O0bHAzdGS/ke82GR74fvMlHq9WX6XIPwNPmn+OH+0mF+Avdfw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E+nvBAAAA2wAAAA8AAAAAAAAAAAAAAAAAmAIAAGRycy9kb3du&#10;cmV2LnhtbFBLBQYAAAAABAAEAPUAAACGAwAAAAA=&#10;" filled="f" strokecolor="windowText" strokeweight="2pt"/>
                      <v:rect id="正方形/長方形 10" o:spid="_x0000_s1029" style="position:absolute;left:4226;width:1639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f4MEA&#10;AADbAAAADwAAAGRycy9kb3ducmV2LnhtbERPTYvCMBC9C/6HMIIXWVMVRLqmsgiKeJC1evA4NLNt&#10;aTMpTWzrvzcLC3ubx/uc7W4wteiodaVlBYt5BII4s7rkXMH9dvjYgHAeWWNtmRS8yMEuGY+2GGvb&#10;85W61OcihLCLUUHhfRNL6bKCDLq5bYgD92Nbgz7ANpe6xT6Em1ouo2gtDZYcGgpsaF9QVqVPo+DR&#10;R98XroyWcrXgy+xw7M75UqnpZPj6BOFp8P/iP/dJh/kr+P0lHC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IX+DBAAAA2wAAAA8AAAAAAAAAAAAAAAAAmAIAAGRycy9kb3du&#10;cmV2LnhtbFBLBQYAAAAABAAEAPUAAACGAwAAAAA=&#10;" filled="f" strokecolor="windowText" strokeweight="2pt"/>
                      <v:rect id="正方形/長方形 11" o:spid="_x0000_s1030" style="position:absolute;left:7850;width:1638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quscMA&#10;AADbAAAADwAAAGRycy9kb3ducmV2LnhtbESPQYvCMBSE74L/ITzBi6xpK4h0jSKCInsQrR72+Gje&#10;tsXmpTSx7f57s7DgcZiZb5j1djC16Kh1lWUF8TwCQZxbXXGh4H47fKxAOI+ssbZMCn7JwXYzHq0x&#10;1bbnK3WZL0SAsEtRQel9k0rp8pIMurltiIP3Y1uDPsi2kLrFPsBNLZMoWkqDFYeFEhval5Q/sqdR&#10;8N1HlzM/jJZyEfN5djh2X0Wi1HQy7D5BeBr8O/zfPmkFSQx/X8IP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quscMAAADbAAAADwAAAAAAAAAAAAAAAACYAgAAZHJzL2Rv&#10;d25yZXYueG1sUEsFBgAAAAAEAAQA9QAAAIgDAAAAAA==&#10;" filled="f" strokecolor="windowText" strokeweight="2pt"/>
                      <v:line id="直線コネクタ 14" o:spid="_x0000_s1031" style="position:absolute;visibility:visible;mso-wrap-style:square" from="6383,1121" to="7463,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46PMMAAADbAAAADwAAAGRycy9kb3ducmV2LnhtbESPW4vCMBSE3wX/QzjCvq2phfVSjVJl&#10;lYUFwQs+H5pjW2xOSpO19d9vBMHHYWa+YRarzlTiTo0rLSsYDSMQxJnVJecKzqft5xSE88gaK8uk&#10;4EEOVst+b4GJti0f6H70uQgQdgkqKLyvEyldVpBBN7Q1cfCutjHog2xyqRtsA9xUMo6isTRYclgo&#10;sKZNQdnt+GcUfJn15Lc97Wbj9HtiyF9G0326Vepj0KVzEJ46/w6/2j9aQRzD80v4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OOjzDAAAA2wAAAA8AAAAAAAAAAAAA&#10;AAAAoQIAAGRycy9kb3ducmV2LnhtbFBLBQYAAAAABAAEAPkAAACRAwAAAAA=&#10;" strokecolor="windowText" strokeweight="1.5pt"/>
                      <v:line id="直線コネクタ 15" o:spid="_x0000_s1032" style="position:absolute;visibility:visible;mso-wrap-style:square" from="16217,1121" to="17297,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Kfp8UAAADbAAAADwAAAGRycy9kb3ducmV2LnhtbESPzWrDMBCE74W+g9hCb7Ecl/zUiWLc&#10;kpRAoFCn5LxYW9vUWhlLiZ23rwKBHoeZ+YZZZ6NpxYV611hWMI1iEMSl1Q1XCr6Pu8kShPPIGlvL&#10;pOBKDrLN48MaU20H/qJL4SsRIOxSVFB736VSurImgy6yHXHwfmxv0AfZV1L3OAS4aWUSx3NpsOGw&#10;UGNH7zWVv8XZKJiZt8VhOH68zvPtwpA/TZef+U6p56cxX4HwNPr/8L291wqSF7h9CT9Ab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Kfp8UAAADbAAAADwAAAAAAAAAA&#10;AAAAAAChAgAAZHJzL2Rvd25yZXYueG1sUEsFBgAAAAAEAAQA+QAAAJMDAAAAAA==&#10;" strokecolor="windowText" strokeweight="1.5pt"/>
                      <v:rect id="正方形/長方形 16" o:spid="_x0000_s1033" style="position:absolute;left:9920;width:1638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0NKcMA&#10;AADbAAAADwAAAGRycy9kb3ducmV2LnhtbESPQYvCMBSE74L/IbyFvYimVlmkaxQRXMSDuNXDHh/N&#10;27bYvJQmtvXfG0HwOMzMN8xy3ZtKtNS40rKC6SQCQZxZXXKu4HLejRcgnEfWWFkmBXdysF4NB0tM&#10;tO34l9rU5yJA2CWooPC+TqR0WUEG3cTWxMH7t41BH2STS91gF+CmknEUfUmDJYeFAmvaFpRd05tR&#10;8NdFpyNfjZZyNuXjaPfTHvJYqc+PfvMNwlPv3+FXe68VxH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0NKcMAAADbAAAADwAAAAAAAAAAAAAAAACYAgAAZHJzL2Rv&#10;d25yZXYueG1sUEsFBgAAAAAEAAQA9QAAAIgDAAAAAA==&#10;" filled="f" strokecolor="windowText" strokeweight="2pt"/>
                      <v:rect id="正方形/長方形 17" o:spid="_x0000_s1034" style="position:absolute;left:12076;width:1639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ossMA&#10;AADbAAAADwAAAGRycy9kb3ducmV2LnhtbESPQYvCMBSE74L/IbyFvYimVlykaxQRXMSDuNXDHh/N&#10;27bYvJQmtvXfG0HwOMzMN8xy3ZtKtNS40rKC6SQCQZxZXXKu4HLejRcgnEfWWFkmBXdysF4NB0tM&#10;tO34l9rU5yJA2CWooPC+TqR0WUEG3cTWxMH7t41BH2STS91gF+CmknEUfUmDJYeFAmvaFpRd05tR&#10;8NdFpyNfjZZyNuXjaPfTHvJYqc+PfvMNwlPv3+FXe68VxH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GossMAAADbAAAADwAAAAAAAAAAAAAAAACYAgAAZHJzL2Rv&#10;d25yZXYueG1sUEsFBgAAAAAEAAQA9QAAAIgDAAAAAA==&#10;" filled="f" strokecolor="windowText" strokeweight="2pt"/>
                      <v:rect id="正方形/長方形 18" o:spid="_x0000_s1035" style="position:absolute;left:14147;width:1638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2xcQA&#10;AADbAAAADwAAAGRycy9kb3ducmV2LnhtbESPQWvCQBSE74L/YXmCFzGbRJASXaUIKaUHsWkPPT6y&#10;r0kw+zZk1yT++64g9DjMzDfM/jiZVgzUu8aygiSKQRCXVjdcKfj+ytcvIJxH1thaJgV3cnA8zGd7&#10;zLQd+ZOGwlciQNhlqKD2vsukdGVNBl1kO+Lg/dreoA+yr6TucQxw08o0jrfSYMNhocaOTjWV1+Jm&#10;FPyM8eXMV6Ol3CR8XuVvw0eVKrVcTK87EJ4m/x9+tt+1gnQLjy/hB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TNsXEAAAA2wAAAA8AAAAAAAAAAAAAAAAAmAIAAGRycy9k&#10;b3ducmV2LnhtbFBLBQYAAAAABAAEAPUAAACJAwAAAAA=&#10;" filled="f" strokecolor="windowText" strokeweight="2pt"/>
                      <v:rect id="正方形/長方形 19" o:spid="_x0000_s1036" style="position:absolute;left:17856;width:1638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TXsMA&#10;AADbAAAADwAAAGRycy9kb3ducmV2LnhtbESPQYvCMBSE74L/IbyFvYimVnClaxQRXMSDuNXDHh/N&#10;27bYvJQmtvXfG0HwOMzMN8xy3ZtKtNS40rKC6SQCQZxZXXKu4HLejRcgnEfWWFkmBXdysF4NB0tM&#10;tO34l9rU5yJA2CWooPC+TqR0WUEG3cTWxMH7t41BH2STS91gF+CmknEUzaXBksNCgTVtC8qu6c0o&#10;+Oui05GvRks5m/JxtPtpD3ms1OdHv/kG4an37/CrvdcK4i9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+TXsMAAADbAAAADwAAAAAAAAAAAAAAAACYAgAAZHJzL2Rv&#10;d25yZXYueG1sUEsFBgAAAAAEAAQA9QAAAIgDAAAAAA==&#10;" filled="f" strokecolor="windowText" strokeweight="2pt"/>
                    </v:group>
                  </w:pict>
                </mc:Fallback>
              </mc:AlternateContent>
            </w: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患者ID：</w:t>
            </w: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  <w:p w14:paraId="0F66A0C9" w14:textId="77777777"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患者名：</w:t>
            </w:r>
          </w:p>
          <w:p w14:paraId="6F32E84D" w14:textId="77777777"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処方箋発行日：</w:t>
            </w:r>
          </w:p>
        </w:tc>
        <w:tc>
          <w:tcPr>
            <w:tcW w:w="5352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0F06D566" w14:textId="77777777"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C6464" w:rsidRPr="009F6892" w14:paraId="5B32CDB5" w14:textId="77777777" w:rsidTr="00060E60">
        <w:tc>
          <w:tcPr>
            <w:tcW w:w="104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7543E" w14:textId="77777777"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この情報を伝えることに対して患者の同意を　□得た</w:t>
            </w: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□得ていない</w:t>
            </w:r>
          </w:p>
          <w:p w14:paraId="36F7CAFB" w14:textId="77777777" w:rsidR="007C6464" w:rsidRPr="007C6464" w:rsidRDefault="007C6464" w:rsidP="00060E60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470A8061" w14:textId="77777777" w:rsidR="00364BEE" w:rsidRDefault="00364BEE" w:rsidP="00364BEE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8EBEB17" w14:textId="79A592E2" w:rsidR="00364BEE" w:rsidRPr="001F44E3" w:rsidRDefault="00134EF5" w:rsidP="00364BEE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364BEE">
        <w:rPr>
          <w:rFonts w:ascii="ＭＳ ゴシック" w:eastAsia="ＭＳ ゴシック" w:hAnsi="ＭＳ ゴシック" w:hint="eastAsia"/>
          <w:sz w:val="24"/>
          <w:szCs w:val="24"/>
        </w:rPr>
        <w:t>レジメン名【　　　　　　　　　　　】化学療法実施日</w:t>
      </w:r>
      <w:r w:rsidR="00EE4166" w:rsidRPr="001F44E3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EE4166" w:rsidRPr="001F44E3">
        <w:rPr>
          <w:rFonts w:ascii="ＭＳ ゴシック" w:eastAsia="ＭＳ ゴシック" w:hAnsi="ＭＳ ゴシック"/>
          <w:sz w:val="24"/>
          <w:szCs w:val="24"/>
        </w:rPr>
        <w:t>day1)</w:t>
      </w:r>
      <w:r w:rsidR="00364BEE" w:rsidRPr="001F44E3">
        <w:rPr>
          <w:rFonts w:ascii="ＭＳ ゴシック" w:eastAsia="ＭＳ ゴシック" w:hAnsi="ＭＳ ゴシック" w:hint="eastAsia"/>
          <w:sz w:val="24"/>
          <w:szCs w:val="24"/>
        </w:rPr>
        <w:t>【　　月　　日】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64BEE" w:rsidRPr="001F44E3" w14:paraId="7694B08E" w14:textId="77777777" w:rsidTr="00364BEE">
        <w:tc>
          <w:tcPr>
            <w:tcW w:w="2405" w:type="dxa"/>
          </w:tcPr>
          <w:p w14:paraId="0DA6DA1A" w14:textId="77777777" w:rsidR="00364BEE" w:rsidRPr="001F44E3" w:rsidRDefault="007803B6" w:rsidP="00364BEE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確認方法</w:t>
            </w:r>
          </w:p>
        </w:tc>
        <w:tc>
          <w:tcPr>
            <w:tcW w:w="8051" w:type="dxa"/>
          </w:tcPr>
          <w:p w14:paraId="5509DDF4" w14:textId="77777777" w:rsidR="00364BEE" w:rsidRPr="001F44E3" w:rsidRDefault="00364BEE" w:rsidP="00364BEE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7803B6"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　□在宅訪問　□薬局での聞き取り</w:t>
            </w:r>
          </w:p>
        </w:tc>
      </w:tr>
      <w:tr w:rsidR="00364BEE" w:rsidRPr="001F44E3" w14:paraId="05107CF8" w14:textId="77777777" w:rsidTr="00364BEE">
        <w:tc>
          <w:tcPr>
            <w:tcW w:w="2405" w:type="dxa"/>
          </w:tcPr>
          <w:p w14:paraId="41462C66" w14:textId="77777777" w:rsidR="00364BEE" w:rsidRPr="001F44E3" w:rsidRDefault="007803B6" w:rsidP="00364BEE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確認日時</w:t>
            </w:r>
          </w:p>
        </w:tc>
        <w:tc>
          <w:tcPr>
            <w:tcW w:w="8051" w:type="dxa"/>
          </w:tcPr>
          <w:p w14:paraId="3C2225CA" w14:textId="77777777" w:rsidR="007803B6" w:rsidRPr="001F44E3" w:rsidRDefault="007803B6" w:rsidP="00364BEE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　　　時　　　D</w:t>
            </w:r>
            <w:r w:rsidRPr="001F44E3">
              <w:rPr>
                <w:rFonts w:ascii="ＭＳ ゴシック" w:eastAsia="ＭＳ ゴシック" w:hAnsi="ＭＳ ゴシック"/>
                <w:sz w:val="24"/>
                <w:szCs w:val="24"/>
              </w:rPr>
              <w:t>a</w:t>
            </w:r>
            <w:r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y（　　　）</w:t>
            </w:r>
          </w:p>
        </w:tc>
      </w:tr>
      <w:tr w:rsidR="00F03BBA" w:rsidRPr="001F44E3" w14:paraId="08B02AD3" w14:textId="77777777" w:rsidTr="00364BEE">
        <w:tc>
          <w:tcPr>
            <w:tcW w:w="2405" w:type="dxa"/>
          </w:tcPr>
          <w:p w14:paraId="6496ED9D" w14:textId="77777777" w:rsidR="00F03BBA" w:rsidRPr="001F44E3" w:rsidRDefault="00F03BBA" w:rsidP="00364BEE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経口抗がん薬</w:t>
            </w:r>
          </w:p>
          <w:p w14:paraId="0D2690BB" w14:textId="77777777" w:rsidR="00F03BBA" w:rsidRPr="001F44E3" w:rsidRDefault="00F03BBA" w:rsidP="00364BEE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服薬状況</w:t>
            </w:r>
          </w:p>
        </w:tc>
        <w:tc>
          <w:tcPr>
            <w:tcW w:w="8051" w:type="dxa"/>
          </w:tcPr>
          <w:p w14:paraId="1B8B109B" w14:textId="77777777" w:rsidR="00F03BBA" w:rsidRPr="001F44E3" w:rsidRDefault="00F03BBA" w:rsidP="00364BEE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□服用できている　□服用しないことあり</w:t>
            </w:r>
          </w:p>
          <w:p w14:paraId="4108C667" w14:textId="7BB407DB" w:rsidR="00F03BBA" w:rsidRPr="001F44E3" w:rsidRDefault="00F03BBA" w:rsidP="00364BEE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理由：□飲み忘れ　□副作用</w:t>
            </w:r>
            <w:r w:rsidR="007A459C"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）</w:t>
            </w:r>
            <w:r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□治療に消極的</w:t>
            </w:r>
          </w:p>
        </w:tc>
      </w:tr>
      <w:tr w:rsidR="00F03BBA" w:rsidRPr="001F44E3" w14:paraId="2FA032A3" w14:textId="77777777" w:rsidTr="00364BEE">
        <w:tc>
          <w:tcPr>
            <w:tcW w:w="2405" w:type="dxa"/>
          </w:tcPr>
          <w:p w14:paraId="6967861D" w14:textId="77777777" w:rsidR="008E0839" w:rsidRPr="001F44E3" w:rsidRDefault="00F03BBA" w:rsidP="00364BEE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支持療法薬の</w:t>
            </w:r>
          </w:p>
          <w:p w14:paraId="4390FFD8" w14:textId="77777777" w:rsidR="00F03BBA" w:rsidRPr="001F44E3" w:rsidRDefault="00F03BBA" w:rsidP="00364BEE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服薬状況</w:t>
            </w:r>
          </w:p>
        </w:tc>
        <w:tc>
          <w:tcPr>
            <w:tcW w:w="8051" w:type="dxa"/>
          </w:tcPr>
          <w:p w14:paraId="2CB3DE3B" w14:textId="77777777" w:rsidR="00F03BBA" w:rsidRPr="001F44E3" w:rsidRDefault="00F03BBA" w:rsidP="00364BEE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□服用できている　</w:t>
            </w:r>
            <w:r w:rsidR="00EB6023"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□服薬しないことあり</w:t>
            </w:r>
          </w:p>
          <w:p w14:paraId="0B615255" w14:textId="77777777" w:rsidR="00EB6023" w:rsidRPr="001F44E3" w:rsidRDefault="00EB6023" w:rsidP="00364BEE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理由：□飲み忘れ　□理解力不足　□支持療法薬の副作用（　　　　</w:t>
            </w:r>
            <w:r w:rsidR="008E0839"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</w:tbl>
    <w:p w14:paraId="2FC3740D" w14:textId="77777777" w:rsidR="00906720" w:rsidRPr="001F44E3" w:rsidRDefault="00906720" w:rsidP="00364BEE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847F295" w14:textId="77777777" w:rsidR="00C00AB3" w:rsidRPr="001F44E3" w:rsidRDefault="00134EF5" w:rsidP="00364BEE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1F44E3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C00AB3" w:rsidRPr="001F44E3">
        <w:rPr>
          <w:rFonts w:ascii="ＭＳ ゴシック" w:eastAsia="ＭＳ ゴシック" w:hAnsi="ＭＳ ゴシック" w:hint="eastAsia"/>
          <w:sz w:val="24"/>
          <w:szCs w:val="24"/>
        </w:rPr>
        <w:t>発熱の状況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C00AB3" w14:paraId="4344C3D5" w14:textId="77777777" w:rsidTr="00C00AB3">
        <w:tc>
          <w:tcPr>
            <w:tcW w:w="2972" w:type="dxa"/>
          </w:tcPr>
          <w:p w14:paraId="7B32327D" w14:textId="77777777" w:rsidR="00C00AB3" w:rsidRPr="001F44E3" w:rsidRDefault="00C00AB3" w:rsidP="00364BEE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38℃を超える発熱の有無</w:t>
            </w:r>
          </w:p>
        </w:tc>
        <w:tc>
          <w:tcPr>
            <w:tcW w:w="7513" w:type="dxa"/>
          </w:tcPr>
          <w:p w14:paraId="4FC7E90F" w14:textId="3BADF97F" w:rsidR="00C00AB3" w:rsidRDefault="00C00AB3" w:rsidP="00364BEE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□なし　□あり（　</w:t>
            </w:r>
            <w:r w:rsidR="007A459C"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</w:t>
            </w:r>
            <w:r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日頃</w:t>
            </w:r>
            <w:r w:rsidR="007A459C"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）（体温：　　　度</w:t>
            </w:r>
            <w:r w:rsidRPr="001F44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C00AB3" w14:paraId="2D99CE97" w14:textId="77777777" w:rsidTr="00C00AB3">
        <w:tc>
          <w:tcPr>
            <w:tcW w:w="2972" w:type="dxa"/>
          </w:tcPr>
          <w:p w14:paraId="4019A4FC" w14:textId="77777777" w:rsidR="00C00AB3" w:rsidRDefault="00C00AB3" w:rsidP="00364BEE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発熱時の対応</w:t>
            </w:r>
          </w:p>
        </w:tc>
        <w:tc>
          <w:tcPr>
            <w:tcW w:w="7513" w:type="dxa"/>
          </w:tcPr>
          <w:p w14:paraId="32DB32E3" w14:textId="77777777" w:rsidR="0095753B" w:rsidRDefault="0095753B" w:rsidP="0095753B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□対応なし</w:t>
            </w:r>
          </w:p>
          <w:p w14:paraId="1E3BF20D" w14:textId="77777777" w:rsidR="00C00AB3" w:rsidRDefault="0095753B" w:rsidP="0095753B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□処方されている抗菌薬（　　　　　）を服用</w:t>
            </w:r>
            <w:r w:rsidR="00E73D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日～　　日）</w:t>
            </w:r>
          </w:p>
          <w:p w14:paraId="7CC1B06A" w14:textId="77777777" w:rsidR="0095753B" w:rsidRPr="0095753B" w:rsidRDefault="0095753B" w:rsidP="0095753B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□解熱剤（　　　　</w:t>
            </w:r>
            <w:r w:rsidR="00E73D9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）を服用</w:t>
            </w:r>
            <w:r w:rsidR="00E73D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日～　　日）</w:t>
            </w:r>
          </w:p>
        </w:tc>
      </w:tr>
      <w:tr w:rsidR="00C00AB3" w14:paraId="65694E00" w14:textId="77777777" w:rsidTr="00C00AB3">
        <w:tc>
          <w:tcPr>
            <w:tcW w:w="2972" w:type="dxa"/>
          </w:tcPr>
          <w:p w14:paraId="009748E8" w14:textId="77777777" w:rsidR="00C00AB3" w:rsidRDefault="0095753B" w:rsidP="00364BEE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その後の経過</w:t>
            </w:r>
          </w:p>
        </w:tc>
        <w:tc>
          <w:tcPr>
            <w:tcW w:w="7513" w:type="dxa"/>
          </w:tcPr>
          <w:p w14:paraId="46D49BC9" w14:textId="77777777" w:rsidR="00C00AB3" w:rsidRDefault="00E73D95" w:rsidP="00E73D95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□(  月　日)に</w:t>
            </w:r>
            <w:r w:rsidR="0095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解熱　□発熱は継続している</w:t>
            </w:r>
          </w:p>
        </w:tc>
      </w:tr>
    </w:tbl>
    <w:p w14:paraId="13E25575" w14:textId="77777777" w:rsidR="00C00AB3" w:rsidRDefault="00C00AB3" w:rsidP="00364BEE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CF51BDA" w14:textId="29A3C2B2" w:rsidR="007803B6" w:rsidRPr="001F44E3" w:rsidRDefault="00906720" w:rsidP="00364BEE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1F44E3">
        <w:rPr>
          <w:rFonts w:ascii="ＭＳ ゴシック" w:eastAsia="ＭＳ ゴシック" w:hAnsi="ＭＳ ゴシック" w:hint="eastAsia"/>
          <w:sz w:val="24"/>
          <w:szCs w:val="24"/>
        </w:rPr>
        <w:t>副作用を確認し</w:t>
      </w:r>
      <w:r w:rsidR="007A459C" w:rsidRPr="001F44E3">
        <w:rPr>
          <w:rFonts w:ascii="ＭＳ ゴシック" w:eastAsia="ＭＳ ゴシック" w:hAnsi="ＭＳ ゴシック" w:hint="eastAsia"/>
          <w:sz w:val="24"/>
          <w:szCs w:val="24"/>
        </w:rPr>
        <w:t>、症状が</w:t>
      </w:r>
      <w:r w:rsidRPr="001F44E3">
        <w:rPr>
          <w:rFonts w:ascii="ＭＳ ゴシック" w:eastAsia="ＭＳ ゴシック" w:hAnsi="ＭＳ ゴシック" w:hint="eastAsia"/>
          <w:sz w:val="24"/>
          <w:szCs w:val="24"/>
        </w:rPr>
        <w:t>あ</w:t>
      </w:r>
      <w:r w:rsidR="007A459C" w:rsidRPr="001F44E3">
        <w:rPr>
          <w:rFonts w:ascii="ＭＳ ゴシック" w:eastAsia="ＭＳ ゴシック" w:hAnsi="ＭＳ ゴシック" w:hint="eastAsia"/>
          <w:sz w:val="24"/>
          <w:szCs w:val="24"/>
        </w:rPr>
        <w:t>る</w:t>
      </w:r>
      <w:r w:rsidRPr="001F44E3">
        <w:rPr>
          <w:rFonts w:ascii="ＭＳ ゴシック" w:eastAsia="ＭＳ ゴシック" w:hAnsi="ＭＳ ゴシック" w:hint="eastAsia"/>
          <w:sz w:val="24"/>
          <w:szCs w:val="24"/>
        </w:rPr>
        <w:t>場合は</w:t>
      </w:r>
      <w:r w:rsidR="007A459C" w:rsidRPr="001F44E3">
        <w:rPr>
          <w:rFonts w:ascii="ＭＳ ゴシック" w:eastAsia="ＭＳ ゴシック" w:hAnsi="ＭＳ ゴシック" w:hint="eastAsia"/>
          <w:sz w:val="24"/>
          <w:szCs w:val="24"/>
        </w:rPr>
        <w:t>該当する</w:t>
      </w:r>
      <w:r w:rsidRPr="001F44E3">
        <w:rPr>
          <w:rFonts w:ascii="ＭＳ ゴシック" w:eastAsia="ＭＳ ゴシック" w:hAnsi="ＭＳ ゴシック" w:hint="eastAsia"/>
          <w:sz w:val="24"/>
          <w:szCs w:val="24"/>
        </w:rPr>
        <w:t>Grad</w:t>
      </w:r>
      <w:r w:rsidR="007A459C" w:rsidRPr="001F44E3">
        <w:rPr>
          <w:rFonts w:ascii="ＭＳ ゴシック" w:eastAsia="ＭＳ ゴシック" w:hAnsi="ＭＳ ゴシック" w:hint="eastAsia"/>
          <w:sz w:val="24"/>
          <w:szCs w:val="24"/>
        </w:rPr>
        <w:t>e</w:t>
      </w:r>
      <w:r w:rsidR="00901403" w:rsidRPr="001F44E3">
        <w:rPr>
          <w:rFonts w:ascii="ＭＳ ゴシック" w:eastAsia="ＭＳ ゴシック" w:hAnsi="ＭＳ ゴシック" w:hint="eastAsia"/>
          <w:sz w:val="24"/>
          <w:szCs w:val="24"/>
        </w:rPr>
        <w:t>（CTCAE ver.5.0）</w:t>
      </w:r>
      <w:r w:rsidR="007A459C" w:rsidRPr="001F44E3">
        <w:rPr>
          <w:rFonts w:ascii="ＭＳ ゴシック" w:eastAsia="ＭＳ ゴシック" w:hAnsi="ＭＳ ゴシック" w:hint="eastAsia"/>
          <w:sz w:val="24"/>
          <w:szCs w:val="24"/>
        </w:rPr>
        <w:t>を〇で囲んでください。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2268"/>
        <w:gridCol w:w="2410"/>
        <w:gridCol w:w="1701"/>
      </w:tblGrid>
      <w:tr w:rsidR="00F441FA" w:rsidRPr="001F44E3" w14:paraId="6F3E8DF2" w14:textId="77777777" w:rsidTr="00F441FA">
        <w:tc>
          <w:tcPr>
            <w:tcW w:w="704" w:type="dxa"/>
            <w:vAlign w:val="center"/>
          </w:tcPr>
          <w:p w14:paraId="123A7CCC" w14:textId="77777777" w:rsidR="00F441FA" w:rsidRPr="001F44E3" w:rsidRDefault="00F441FA" w:rsidP="00F03BB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44E3">
              <w:rPr>
                <w:rFonts w:asciiTheme="majorEastAsia" w:eastAsiaTheme="majorEastAsia" w:hAnsiTheme="majorEastAsia" w:hint="eastAsia"/>
                <w:sz w:val="16"/>
                <w:szCs w:val="16"/>
              </w:rPr>
              <w:t>副作用</w:t>
            </w:r>
          </w:p>
        </w:tc>
        <w:tc>
          <w:tcPr>
            <w:tcW w:w="992" w:type="dxa"/>
            <w:vAlign w:val="center"/>
          </w:tcPr>
          <w:p w14:paraId="68D268A9" w14:textId="77777777" w:rsidR="00F441FA" w:rsidRPr="001F44E3" w:rsidRDefault="00F441FA" w:rsidP="00F03BB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44E3">
              <w:rPr>
                <w:rFonts w:asciiTheme="majorEastAsia" w:eastAsiaTheme="majorEastAsia" w:hAnsiTheme="majorEastAsia" w:hint="eastAsia"/>
                <w:sz w:val="16"/>
                <w:szCs w:val="16"/>
              </w:rPr>
              <w:t>症状有無</w:t>
            </w:r>
          </w:p>
        </w:tc>
        <w:tc>
          <w:tcPr>
            <w:tcW w:w="2410" w:type="dxa"/>
            <w:vAlign w:val="center"/>
          </w:tcPr>
          <w:p w14:paraId="6B061154" w14:textId="77777777" w:rsidR="00F441FA" w:rsidRPr="001F44E3" w:rsidRDefault="00F441FA" w:rsidP="00F03BB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44E3">
              <w:rPr>
                <w:rFonts w:asciiTheme="majorEastAsia" w:eastAsiaTheme="majorEastAsia" w:hAnsiTheme="majorEastAsia" w:hint="eastAsia"/>
                <w:sz w:val="16"/>
                <w:szCs w:val="16"/>
              </w:rPr>
              <w:t>Grade1</w:t>
            </w:r>
          </w:p>
        </w:tc>
        <w:tc>
          <w:tcPr>
            <w:tcW w:w="2268" w:type="dxa"/>
            <w:vAlign w:val="center"/>
          </w:tcPr>
          <w:p w14:paraId="62D3BFF8" w14:textId="77777777" w:rsidR="00F441FA" w:rsidRPr="001F44E3" w:rsidRDefault="00F441FA" w:rsidP="00F03BB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44E3">
              <w:rPr>
                <w:rFonts w:asciiTheme="majorEastAsia" w:eastAsiaTheme="majorEastAsia" w:hAnsiTheme="majorEastAsia" w:hint="eastAsia"/>
                <w:sz w:val="16"/>
                <w:szCs w:val="16"/>
              </w:rPr>
              <w:t>Grade2</w:t>
            </w:r>
          </w:p>
        </w:tc>
        <w:tc>
          <w:tcPr>
            <w:tcW w:w="2410" w:type="dxa"/>
            <w:vAlign w:val="center"/>
          </w:tcPr>
          <w:p w14:paraId="7078820E" w14:textId="77777777" w:rsidR="00F441FA" w:rsidRPr="001F44E3" w:rsidRDefault="00F441FA" w:rsidP="00F03BB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44E3">
              <w:rPr>
                <w:rFonts w:asciiTheme="majorEastAsia" w:eastAsiaTheme="majorEastAsia" w:hAnsiTheme="majorEastAsia" w:hint="eastAsia"/>
                <w:sz w:val="16"/>
                <w:szCs w:val="16"/>
              </w:rPr>
              <w:t>Grade3</w:t>
            </w:r>
          </w:p>
        </w:tc>
        <w:tc>
          <w:tcPr>
            <w:tcW w:w="1701" w:type="dxa"/>
            <w:vAlign w:val="center"/>
          </w:tcPr>
          <w:p w14:paraId="5A2241AE" w14:textId="77777777" w:rsidR="00F441FA" w:rsidRPr="001F44E3" w:rsidRDefault="00F441FA" w:rsidP="00F03BB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44E3">
              <w:rPr>
                <w:rFonts w:asciiTheme="majorEastAsia" w:eastAsiaTheme="majorEastAsia" w:hAnsiTheme="majorEastAsia" w:hint="eastAsia"/>
                <w:sz w:val="16"/>
                <w:szCs w:val="16"/>
              </w:rPr>
              <w:t>Grade4</w:t>
            </w:r>
          </w:p>
        </w:tc>
      </w:tr>
      <w:tr w:rsidR="00F441FA" w14:paraId="0867ED59" w14:textId="77777777" w:rsidTr="00F441FA">
        <w:tc>
          <w:tcPr>
            <w:tcW w:w="704" w:type="dxa"/>
            <w:vAlign w:val="center"/>
          </w:tcPr>
          <w:p w14:paraId="4DD85FAB" w14:textId="77777777" w:rsidR="00F441FA" w:rsidRPr="001F44E3" w:rsidRDefault="00F441FA" w:rsidP="00F03BB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44E3">
              <w:rPr>
                <w:rFonts w:asciiTheme="majorEastAsia" w:eastAsiaTheme="majorEastAsia" w:hAnsiTheme="majorEastAsia" w:hint="eastAsia"/>
                <w:sz w:val="16"/>
                <w:szCs w:val="16"/>
              </w:rPr>
              <w:t>悪心</w:t>
            </w:r>
          </w:p>
        </w:tc>
        <w:tc>
          <w:tcPr>
            <w:tcW w:w="992" w:type="dxa"/>
          </w:tcPr>
          <w:p w14:paraId="00DB0C8D" w14:textId="77777777" w:rsidR="00F441FA" w:rsidRPr="001F44E3" w:rsidRDefault="00F441FA" w:rsidP="004C2C79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44E3">
              <w:rPr>
                <w:rFonts w:asciiTheme="majorEastAsia" w:eastAsiaTheme="majorEastAsia" w:hAnsiTheme="majorEastAsia" w:hint="eastAsia"/>
                <w:sz w:val="16"/>
                <w:szCs w:val="16"/>
              </w:rPr>
              <w:t>□未確認</w:t>
            </w:r>
          </w:p>
          <w:p w14:paraId="6E7D2023" w14:textId="7B8FDB0B" w:rsidR="00F441FA" w:rsidRPr="001F44E3" w:rsidRDefault="00F441FA" w:rsidP="004C2C79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44E3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203CBD" w:rsidRPr="001F44E3">
              <w:rPr>
                <w:rFonts w:asciiTheme="majorEastAsia" w:eastAsiaTheme="majorEastAsia" w:hAnsiTheme="majorEastAsia" w:hint="eastAsia"/>
                <w:sz w:val="16"/>
                <w:szCs w:val="16"/>
              </w:rPr>
              <w:t>あり</w:t>
            </w:r>
          </w:p>
          <w:p w14:paraId="5146D148" w14:textId="77777777" w:rsidR="00F441FA" w:rsidRPr="001F44E3" w:rsidRDefault="00F441FA" w:rsidP="004C2C79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44E3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□なし</w:t>
            </w:r>
          </w:p>
        </w:tc>
        <w:tc>
          <w:tcPr>
            <w:tcW w:w="2410" w:type="dxa"/>
          </w:tcPr>
          <w:p w14:paraId="24D79232" w14:textId="77777777" w:rsidR="00F441FA" w:rsidRPr="001F44E3" w:rsidRDefault="00F441FA" w:rsidP="004C2C79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44E3">
              <w:rPr>
                <w:rFonts w:asciiTheme="majorEastAsia" w:eastAsiaTheme="majorEastAsia" w:hAnsiTheme="majorEastAsia" w:hint="eastAsia"/>
                <w:sz w:val="16"/>
                <w:szCs w:val="16"/>
              </w:rPr>
              <w:t>摂食習慣に影響のな</w:t>
            </w:r>
          </w:p>
          <w:p w14:paraId="7D10563C" w14:textId="77777777" w:rsidR="00F441FA" w:rsidRPr="001F44E3" w:rsidRDefault="00F441FA" w:rsidP="004C2C79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44E3">
              <w:rPr>
                <w:rFonts w:asciiTheme="majorEastAsia" w:eastAsiaTheme="majorEastAsia" w:hAnsiTheme="majorEastAsia" w:hint="eastAsia"/>
                <w:sz w:val="16"/>
                <w:szCs w:val="16"/>
              </w:rPr>
              <w:t>い食欲低下</w:t>
            </w:r>
          </w:p>
        </w:tc>
        <w:tc>
          <w:tcPr>
            <w:tcW w:w="2268" w:type="dxa"/>
          </w:tcPr>
          <w:p w14:paraId="76C94656" w14:textId="77777777" w:rsidR="00F441FA" w:rsidRPr="001F44E3" w:rsidRDefault="00F441FA" w:rsidP="004C2C79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44E3">
              <w:rPr>
                <w:rFonts w:asciiTheme="majorEastAsia" w:eastAsiaTheme="majorEastAsia" w:hAnsiTheme="majorEastAsia" w:hint="eastAsia"/>
                <w:sz w:val="16"/>
                <w:szCs w:val="16"/>
              </w:rPr>
              <w:t>顕著な体重減少, 脱水または栄養失調を伴わない経口摂取量の減少</w:t>
            </w:r>
          </w:p>
        </w:tc>
        <w:tc>
          <w:tcPr>
            <w:tcW w:w="2410" w:type="dxa"/>
          </w:tcPr>
          <w:p w14:paraId="229C4BE7" w14:textId="77777777" w:rsidR="00F441FA" w:rsidRPr="001F44E3" w:rsidRDefault="00F441FA" w:rsidP="004C2C79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44E3">
              <w:rPr>
                <w:rFonts w:asciiTheme="majorEastAsia" w:eastAsiaTheme="majorEastAsia" w:hAnsiTheme="majorEastAsia" w:hint="eastAsia"/>
                <w:sz w:val="16"/>
                <w:szCs w:val="16"/>
              </w:rPr>
              <w:t>カロリーや水分の経口摂取が不十分; 経管栄養/TPN/入院を要する</w:t>
            </w:r>
          </w:p>
        </w:tc>
        <w:tc>
          <w:tcPr>
            <w:tcW w:w="1701" w:type="dxa"/>
          </w:tcPr>
          <w:p w14:paraId="61189DBB" w14:textId="77777777" w:rsidR="00F441FA" w:rsidRPr="00EB6023" w:rsidRDefault="00F441FA" w:rsidP="00364BEE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44E3">
              <w:rPr>
                <w:rFonts w:asciiTheme="majorEastAsia" w:eastAsiaTheme="majorEastAsia" w:hAnsiTheme="majorEastAsia" w:hint="eastAsia"/>
                <w:sz w:val="16"/>
                <w:szCs w:val="16"/>
              </w:rPr>
              <w:t>―</w:t>
            </w:r>
          </w:p>
        </w:tc>
      </w:tr>
      <w:tr w:rsidR="00F441FA" w14:paraId="0316AB95" w14:textId="77777777" w:rsidTr="00F441FA">
        <w:tc>
          <w:tcPr>
            <w:tcW w:w="704" w:type="dxa"/>
            <w:vAlign w:val="center"/>
          </w:tcPr>
          <w:p w14:paraId="16091DB7" w14:textId="77777777" w:rsidR="00F441FA" w:rsidRPr="00EB6023" w:rsidRDefault="00F441FA" w:rsidP="00F03BB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嘔吐</w:t>
            </w:r>
          </w:p>
        </w:tc>
        <w:tc>
          <w:tcPr>
            <w:tcW w:w="992" w:type="dxa"/>
          </w:tcPr>
          <w:p w14:paraId="76C5B9AA" w14:textId="77777777" w:rsidR="00F441FA" w:rsidRPr="00EB6023" w:rsidRDefault="00F441FA" w:rsidP="00ED784E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□未確認</w:t>
            </w:r>
          </w:p>
          <w:p w14:paraId="1A7093D7" w14:textId="77777777" w:rsidR="00F441FA" w:rsidRPr="00EB6023" w:rsidRDefault="00F441FA" w:rsidP="00ED784E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□あり</w:t>
            </w:r>
          </w:p>
          <w:p w14:paraId="6BE453ED" w14:textId="77777777" w:rsidR="00F441FA" w:rsidRPr="00EB6023" w:rsidRDefault="00F441FA" w:rsidP="00ED784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□なし</w:t>
            </w:r>
          </w:p>
        </w:tc>
        <w:tc>
          <w:tcPr>
            <w:tcW w:w="2410" w:type="dxa"/>
          </w:tcPr>
          <w:p w14:paraId="3174AD79" w14:textId="77777777" w:rsidR="00F441FA" w:rsidRPr="00EB6023" w:rsidRDefault="00F441FA" w:rsidP="004C2C7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治療を要さない</w:t>
            </w:r>
          </w:p>
        </w:tc>
        <w:tc>
          <w:tcPr>
            <w:tcW w:w="2268" w:type="dxa"/>
          </w:tcPr>
          <w:p w14:paraId="642FD6E4" w14:textId="77777777" w:rsidR="00F441FA" w:rsidRPr="00EB6023" w:rsidRDefault="00F441FA" w:rsidP="004C2C7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外来での静脈内輸液を要する; 内科的治療を要する</w:t>
            </w:r>
          </w:p>
        </w:tc>
        <w:tc>
          <w:tcPr>
            <w:tcW w:w="2410" w:type="dxa"/>
          </w:tcPr>
          <w:p w14:paraId="1A53E42A" w14:textId="77777777" w:rsidR="00F441FA" w:rsidRPr="00EB6023" w:rsidRDefault="00F441FA" w:rsidP="004C2C7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経管栄養/TPN/入院</w:t>
            </w:r>
          </w:p>
          <w:p w14:paraId="1F64D1FD" w14:textId="77777777" w:rsidR="00F441FA" w:rsidRPr="00EB6023" w:rsidRDefault="00F441FA" w:rsidP="004C2C7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を要する</w:t>
            </w:r>
          </w:p>
        </w:tc>
        <w:tc>
          <w:tcPr>
            <w:tcW w:w="1701" w:type="dxa"/>
          </w:tcPr>
          <w:p w14:paraId="79D88942" w14:textId="77777777" w:rsidR="00F441FA" w:rsidRPr="00EB6023" w:rsidRDefault="00F441FA" w:rsidP="004C2C7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生命を脅かす</w:t>
            </w:r>
          </w:p>
        </w:tc>
      </w:tr>
      <w:tr w:rsidR="00F441FA" w14:paraId="06E8A4C6" w14:textId="77777777" w:rsidTr="00F441FA">
        <w:tc>
          <w:tcPr>
            <w:tcW w:w="704" w:type="dxa"/>
            <w:vAlign w:val="center"/>
          </w:tcPr>
          <w:p w14:paraId="17C11752" w14:textId="77777777" w:rsidR="00F441FA" w:rsidRPr="00EB6023" w:rsidRDefault="00F441FA" w:rsidP="00F03BB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食欲</w:t>
            </w:r>
          </w:p>
          <w:p w14:paraId="65A8745D" w14:textId="77777777" w:rsidR="00F441FA" w:rsidRPr="00EB6023" w:rsidRDefault="00F441FA" w:rsidP="00F03BB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不振</w:t>
            </w:r>
          </w:p>
        </w:tc>
        <w:tc>
          <w:tcPr>
            <w:tcW w:w="992" w:type="dxa"/>
          </w:tcPr>
          <w:p w14:paraId="0A8500E2" w14:textId="77777777" w:rsidR="00F441FA" w:rsidRPr="00EB6023" w:rsidRDefault="00F441FA" w:rsidP="00ED784E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□未確認</w:t>
            </w:r>
          </w:p>
          <w:p w14:paraId="2B7FA390" w14:textId="77777777" w:rsidR="00F441FA" w:rsidRPr="00EB6023" w:rsidRDefault="00F441FA" w:rsidP="00ED784E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□あり</w:t>
            </w:r>
          </w:p>
          <w:p w14:paraId="5AB28D66" w14:textId="77777777" w:rsidR="00F441FA" w:rsidRPr="00EB6023" w:rsidRDefault="00F441FA" w:rsidP="00ED784E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□なし</w:t>
            </w:r>
          </w:p>
        </w:tc>
        <w:tc>
          <w:tcPr>
            <w:tcW w:w="2410" w:type="dxa"/>
          </w:tcPr>
          <w:p w14:paraId="0EE763D7" w14:textId="77777777" w:rsidR="00F441FA" w:rsidRPr="00EB6023" w:rsidRDefault="00F441FA" w:rsidP="004C2C79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摂食習慣の変化を伴わない食欲低下</w:t>
            </w:r>
          </w:p>
        </w:tc>
        <w:tc>
          <w:tcPr>
            <w:tcW w:w="2268" w:type="dxa"/>
          </w:tcPr>
          <w:p w14:paraId="5DEDE427" w14:textId="77777777" w:rsidR="00F441FA" w:rsidRPr="00EB6023" w:rsidRDefault="00F441FA" w:rsidP="00C2311F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顕著な体重減少や栄養失調を伴わない摂食量の変化; 経口栄養剤による補充を要する</w:t>
            </w:r>
          </w:p>
        </w:tc>
        <w:tc>
          <w:tcPr>
            <w:tcW w:w="2410" w:type="dxa"/>
          </w:tcPr>
          <w:p w14:paraId="0A569D17" w14:textId="77777777" w:rsidR="00F441FA" w:rsidRPr="00EB6023" w:rsidRDefault="00F441FA" w:rsidP="00C2311F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顕著な体重減少または栄養失調を伴う（例: カロリーや水分の経口摂取が不十分）; 静脈内輸液/経管栄養/TPN を要する</w:t>
            </w:r>
          </w:p>
        </w:tc>
        <w:tc>
          <w:tcPr>
            <w:tcW w:w="1701" w:type="dxa"/>
          </w:tcPr>
          <w:p w14:paraId="37D52491" w14:textId="77777777" w:rsidR="00F441FA" w:rsidRPr="00EB6023" w:rsidRDefault="00F441FA" w:rsidP="00C2311F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生命を脅かす; 緊急処置を要する</w:t>
            </w:r>
          </w:p>
        </w:tc>
      </w:tr>
      <w:tr w:rsidR="00F441FA" w14:paraId="35850D6F" w14:textId="77777777" w:rsidTr="00F441FA">
        <w:tc>
          <w:tcPr>
            <w:tcW w:w="704" w:type="dxa"/>
            <w:vAlign w:val="center"/>
          </w:tcPr>
          <w:p w14:paraId="2605E818" w14:textId="77777777" w:rsidR="00F441FA" w:rsidRPr="00EB6023" w:rsidRDefault="00F441FA" w:rsidP="0095753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倦怠感</w:t>
            </w:r>
          </w:p>
        </w:tc>
        <w:tc>
          <w:tcPr>
            <w:tcW w:w="992" w:type="dxa"/>
          </w:tcPr>
          <w:p w14:paraId="4BA5A1FB" w14:textId="77777777" w:rsidR="00F441FA" w:rsidRPr="00EB6023" w:rsidRDefault="00F441FA" w:rsidP="0095753B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□未確認</w:t>
            </w:r>
          </w:p>
          <w:p w14:paraId="2C43FC0B" w14:textId="77777777" w:rsidR="00F441FA" w:rsidRPr="00EB6023" w:rsidRDefault="00F441FA" w:rsidP="0095753B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□あり</w:t>
            </w:r>
          </w:p>
          <w:p w14:paraId="4728EE03" w14:textId="77777777" w:rsidR="00F441FA" w:rsidRPr="00EB6023" w:rsidRDefault="00F441FA" w:rsidP="0095753B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□なし</w:t>
            </w:r>
          </w:p>
        </w:tc>
        <w:tc>
          <w:tcPr>
            <w:tcW w:w="2410" w:type="dxa"/>
          </w:tcPr>
          <w:p w14:paraId="083FD5E4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だるさがある, または元気がない</w:t>
            </w:r>
          </w:p>
        </w:tc>
        <w:tc>
          <w:tcPr>
            <w:tcW w:w="2268" w:type="dxa"/>
          </w:tcPr>
          <w:p w14:paraId="13FD356B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身の回り以外の日常生活動作を制限するだるさがある, または元気がない状態</w:t>
            </w:r>
          </w:p>
        </w:tc>
        <w:tc>
          <w:tcPr>
            <w:tcW w:w="2410" w:type="dxa"/>
          </w:tcPr>
          <w:p w14:paraId="73F6F613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身の回りの日常生活動作を制限するだるさがある, または元気がない状態</w:t>
            </w:r>
          </w:p>
        </w:tc>
        <w:tc>
          <w:tcPr>
            <w:tcW w:w="1701" w:type="dxa"/>
          </w:tcPr>
          <w:p w14:paraId="644B3D8C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－</w:t>
            </w:r>
          </w:p>
        </w:tc>
      </w:tr>
      <w:tr w:rsidR="00F441FA" w14:paraId="3F901049" w14:textId="77777777" w:rsidTr="00F441FA">
        <w:tc>
          <w:tcPr>
            <w:tcW w:w="704" w:type="dxa"/>
            <w:vAlign w:val="center"/>
          </w:tcPr>
          <w:p w14:paraId="4C61328A" w14:textId="77777777" w:rsidR="00F441FA" w:rsidRPr="00EB6023" w:rsidRDefault="00F441FA" w:rsidP="0095753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口内炎</w:t>
            </w:r>
          </w:p>
        </w:tc>
        <w:tc>
          <w:tcPr>
            <w:tcW w:w="992" w:type="dxa"/>
          </w:tcPr>
          <w:p w14:paraId="47DCC275" w14:textId="77777777" w:rsidR="00F441FA" w:rsidRPr="00EB6023" w:rsidRDefault="00F441FA" w:rsidP="0095753B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□未確認</w:t>
            </w:r>
          </w:p>
          <w:p w14:paraId="7B1CD2AD" w14:textId="77777777" w:rsidR="00F441FA" w:rsidRPr="00EB6023" w:rsidRDefault="00F441FA" w:rsidP="0095753B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□あり</w:t>
            </w:r>
          </w:p>
          <w:p w14:paraId="1BCB1E53" w14:textId="77777777" w:rsidR="00F441FA" w:rsidRPr="00EB6023" w:rsidRDefault="00F441FA" w:rsidP="0095753B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□なし</w:t>
            </w:r>
          </w:p>
        </w:tc>
        <w:tc>
          <w:tcPr>
            <w:tcW w:w="2410" w:type="dxa"/>
          </w:tcPr>
          <w:p w14:paraId="5A572A25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軽度の疼痛</w:t>
            </w:r>
          </w:p>
        </w:tc>
        <w:tc>
          <w:tcPr>
            <w:tcW w:w="2268" w:type="dxa"/>
          </w:tcPr>
          <w:p w14:paraId="5CF8BF08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中等度の疼痛; 身の回り以外の日常生活動作の制限</w:t>
            </w:r>
          </w:p>
        </w:tc>
        <w:tc>
          <w:tcPr>
            <w:tcW w:w="2410" w:type="dxa"/>
          </w:tcPr>
          <w:p w14:paraId="4DC57DD5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高度の疼痛; 身の回りの日常生活動作の制限</w:t>
            </w:r>
          </w:p>
        </w:tc>
        <w:tc>
          <w:tcPr>
            <w:tcW w:w="1701" w:type="dxa"/>
          </w:tcPr>
          <w:p w14:paraId="2C792BBF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－</w:t>
            </w:r>
          </w:p>
        </w:tc>
      </w:tr>
    </w:tbl>
    <w:p w14:paraId="14CD8874" w14:textId="77777777" w:rsidR="00F441FA" w:rsidRDefault="00F441FA">
      <w:r>
        <w:br w:type="page"/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2268"/>
        <w:gridCol w:w="2410"/>
        <w:gridCol w:w="1701"/>
      </w:tblGrid>
      <w:tr w:rsidR="00F441FA" w14:paraId="5B1A1A88" w14:textId="77777777" w:rsidTr="00F441FA">
        <w:tc>
          <w:tcPr>
            <w:tcW w:w="704" w:type="dxa"/>
            <w:vAlign w:val="center"/>
          </w:tcPr>
          <w:p w14:paraId="2BF88C01" w14:textId="77777777" w:rsidR="00F441FA" w:rsidRPr="00EB6023" w:rsidRDefault="00F441FA" w:rsidP="0095753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lastRenderedPageBreak/>
              <w:t>副作用</w:t>
            </w:r>
          </w:p>
        </w:tc>
        <w:tc>
          <w:tcPr>
            <w:tcW w:w="992" w:type="dxa"/>
            <w:vAlign w:val="center"/>
          </w:tcPr>
          <w:p w14:paraId="791FCF3D" w14:textId="77777777" w:rsidR="00F441FA" w:rsidRPr="00EB6023" w:rsidRDefault="00F441FA" w:rsidP="0095753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症状</w:t>
            </w: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有無</w:t>
            </w:r>
          </w:p>
        </w:tc>
        <w:tc>
          <w:tcPr>
            <w:tcW w:w="2410" w:type="dxa"/>
            <w:vAlign w:val="center"/>
          </w:tcPr>
          <w:p w14:paraId="545E3EEF" w14:textId="77777777" w:rsidR="00F441FA" w:rsidRPr="00EB6023" w:rsidRDefault="00F441FA" w:rsidP="0095753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Grade1</w:t>
            </w:r>
          </w:p>
        </w:tc>
        <w:tc>
          <w:tcPr>
            <w:tcW w:w="2268" w:type="dxa"/>
            <w:vAlign w:val="center"/>
          </w:tcPr>
          <w:p w14:paraId="3EA146B1" w14:textId="77777777" w:rsidR="00F441FA" w:rsidRPr="00EB6023" w:rsidRDefault="00F441FA" w:rsidP="0095753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Grade2</w:t>
            </w:r>
          </w:p>
        </w:tc>
        <w:tc>
          <w:tcPr>
            <w:tcW w:w="2410" w:type="dxa"/>
            <w:vAlign w:val="center"/>
          </w:tcPr>
          <w:p w14:paraId="4C21D568" w14:textId="77777777" w:rsidR="00F441FA" w:rsidRPr="00EB6023" w:rsidRDefault="00F441FA" w:rsidP="0095753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Grade3</w:t>
            </w:r>
          </w:p>
        </w:tc>
        <w:tc>
          <w:tcPr>
            <w:tcW w:w="1701" w:type="dxa"/>
            <w:vAlign w:val="center"/>
          </w:tcPr>
          <w:p w14:paraId="4904E035" w14:textId="77777777" w:rsidR="00F441FA" w:rsidRPr="00EB6023" w:rsidRDefault="00F441FA" w:rsidP="0095753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Grade4</w:t>
            </w:r>
          </w:p>
        </w:tc>
      </w:tr>
      <w:tr w:rsidR="00F441FA" w14:paraId="7ED6A08F" w14:textId="77777777" w:rsidTr="00F441FA">
        <w:tc>
          <w:tcPr>
            <w:tcW w:w="704" w:type="dxa"/>
            <w:vAlign w:val="center"/>
          </w:tcPr>
          <w:p w14:paraId="1378C5FA" w14:textId="77777777" w:rsidR="00F441FA" w:rsidRPr="00EB6023" w:rsidRDefault="00F441FA" w:rsidP="0095753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便秘</w:t>
            </w:r>
          </w:p>
        </w:tc>
        <w:tc>
          <w:tcPr>
            <w:tcW w:w="992" w:type="dxa"/>
          </w:tcPr>
          <w:p w14:paraId="1B4FB0E2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□未確認</w:t>
            </w:r>
          </w:p>
          <w:p w14:paraId="5B419642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□あり</w:t>
            </w:r>
          </w:p>
          <w:p w14:paraId="7E2E38BD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□なし</w:t>
            </w:r>
          </w:p>
        </w:tc>
        <w:tc>
          <w:tcPr>
            <w:tcW w:w="2410" w:type="dxa"/>
          </w:tcPr>
          <w:p w14:paraId="4E43B7E6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不定期または間欠的な症状; 便軟化薬/緩下薬/食事の工夫/浣腸を不定期に使用</w:t>
            </w:r>
          </w:p>
        </w:tc>
        <w:tc>
          <w:tcPr>
            <w:tcW w:w="2268" w:type="dxa"/>
          </w:tcPr>
          <w:p w14:paraId="16F2DB88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緩下薬または浣腸の定期的使用を要する持続的症状; 身の回り以外の日常生活動作の制限</w:t>
            </w:r>
          </w:p>
        </w:tc>
        <w:tc>
          <w:tcPr>
            <w:tcW w:w="2410" w:type="dxa"/>
          </w:tcPr>
          <w:p w14:paraId="7DDCB63C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摘便を要する頑固な便秘; 身の回りの日</w:t>
            </w:r>
          </w:p>
          <w:p w14:paraId="17482717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常生活動作の制限</w:t>
            </w:r>
          </w:p>
        </w:tc>
        <w:tc>
          <w:tcPr>
            <w:tcW w:w="1701" w:type="dxa"/>
          </w:tcPr>
          <w:p w14:paraId="46106A9B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生命を脅かす; 緊急処置を要する</w:t>
            </w:r>
          </w:p>
        </w:tc>
      </w:tr>
      <w:tr w:rsidR="00F441FA" w14:paraId="562E88A4" w14:textId="77777777" w:rsidTr="00F441FA">
        <w:tc>
          <w:tcPr>
            <w:tcW w:w="704" w:type="dxa"/>
            <w:vAlign w:val="center"/>
          </w:tcPr>
          <w:p w14:paraId="0ADA8F81" w14:textId="77777777" w:rsidR="00F441FA" w:rsidRPr="00EB6023" w:rsidRDefault="00F441FA" w:rsidP="0095753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下痢</w:t>
            </w:r>
          </w:p>
        </w:tc>
        <w:tc>
          <w:tcPr>
            <w:tcW w:w="992" w:type="dxa"/>
          </w:tcPr>
          <w:p w14:paraId="7DBFFD95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□未確認</w:t>
            </w:r>
          </w:p>
          <w:p w14:paraId="49704666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□あり</w:t>
            </w:r>
          </w:p>
          <w:p w14:paraId="734987E6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□なし</w:t>
            </w:r>
          </w:p>
        </w:tc>
        <w:tc>
          <w:tcPr>
            <w:tcW w:w="2410" w:type="dxa"/>
          </w:tcPr>
          <w:p w14:paraId="66EF8261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ベースラインと比べて＜4回/日の排便回数増加; ベースラインと比べて人工肛門からの排泄量が軽度に増加</w:t>
            </w:r>
          </w:p>
        </w:tc>
        <w:tc>
          <w:tcPr>
            <w:tcW w:w="2268" w:type="dxa"/>
          </w:tcPr>
          <w:p w14:paraId="0D69BEF3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ベースラインと比べて4-6回/日の排便回数増加; ベースラインと比べて人工肛門からの排泄量の中等度増加; 身の回り以外の日常生活動作の制限</w:t>
            </w:r>
          </w:p>
        </w:tc>
        <w:tc>
          <w:tcPr>
            <w:tcW w:w="2410" w:type="dxa"/>
          </w:tcPr>
          <w:p w14:paraId="2CCF1F7C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ベースラインと比べて7回以上/日の排便回数増加; 入院を要する; ベースラインと比べて人工肛門からの排泄量の高度増加;身の回りの日常生活動作の制限</w:t>
            </w:r>
          </w:p>
        </w:tc>
        <w:tc>
          <w:tcPr>
            <w:tcW w:w="1701" w:type="dxa"/>
          </w:tcPr>
          <w:p w14:paraId="20F79C29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生命を脅かす; 緊急処置を要する</w:t>
            </w:r>
          </w:p>
        </w:tc>
      </w:tr>
      <w:tr w:rsidR="00F441FA" w14:paraId="19349427" w14:textId="77777777" w:rsidTr="00F441FA">
        <w:tc>
          <w:tcPr>
            <w:tcW w:w="704" w:type="dxa"/>
            <w:vAlign w:val="center"/>
          </w:tcPr>
          <w:p w14:paraId="523CDAD0" w14:textId="77777777" w:rsidR="00F441FA" w:rsidRPr="00EB6023" w:rsidRDefault="00F441FA" w:rsidP="0095753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咳</w:t>
            </w:r>
          </w:p>
        </w:tc>
        <w:tc>
          <w:tcPr>
            <w:tcW w:w="992" w:type="dxa"/>
          </w:tcPr>
          <w:p w14:paraId="03A3323C" w14:textId="77777777" w:rsidR="00F441FA" w:rsidRPr="00EB6023" w:rsidRDefault="00F441FA" w:rsidP="0095753B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□未確認</w:t>
            </w:r>
          </w:p>
          <w:p w14:paraId="26CAE504" w14:textId="77777777" w:rsidR="00F441FA" w:rsidRPr="00EB6023" w:rsidRDefault="00F441FA" w:rsidP="0095753B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□あり</w:t>
            </w:r>
          </w:p>
          <w:p w14:paraId="50C08D4A" w14:textId="77777777" w:rsidR="00F441FA" w:rsidRPr="00EB6023" w:rsidRDefault="00F441FA" w:rsidP="0095753B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□なし</w:t>
            </w:r>
          </w:p>
        </w:tc>
        <w:tc>
          <w:tcPr>
            <w:tcW w:w="2410" w:type="dxa"/>
          </w:tcPr>
          <w:p w14:paraId="05F92AA0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軽度の症状; 市販の</w:t>
            </w:r>
          </w:p>
          <w:p w14:paraId="42E4EE54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医薬品を要する</w:t>
            </w:r>
          </w:p>
        </w:tc>
        <w:tc>
          <w:tcPr>
            <w:tcW w:w="2268" w:type="dxa"/>
          </w:tcPr>
          <w:p w14:paraId="6397DAD0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中等度の症状; 内科的治療を要する; 身の回り以外の日常生活動作の制限</w:t>
            </w:r>
          </w:p>
        </w:tc>
        <w:tc>
          <w:tcPr>
            <w:tcW w:w="2410" w:type="dxa"/>
          </w:tcPr>
          <w:p w14:paraId="53B256A5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高度の症状; 身の回りの日常生活動作の制限</w:t>
            </w:r>
          </w:p>
        </w:tc>
        <w:tc>
          <w:tcPr>
            <w:tcW w:w="1701" w:type="dxa"/>
          </w:tcPr>
          <w:p w14:paraId="7BB2E628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－</w:t>
            </w:r>
          </w:p>
        </w:tc>
      </w:tr>
      <w:tr w:rsidR="00F441FA" w14:paraId="3FD39326" w14:textId="77777777" w:rsidTr="00F441FA">
        <w:tc>
          <w:tcPr>
            <w:tcW w:w="704" w:type="dxa"/>
            <w:vAlign w:val="center"/>
          </w:tcPr>
          <w:p w14:paraId="11246D52" w14:textId="77777777" w:rsidR="00F441FA" w:rsidRDefault="00F441FA" w:rsidP="0095753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呼吸</w:t>
            </w:r>
          </w:p>
          <w:p w14:paraId="3D828B67" w14:textId="77777777" w:rsidR="00F441FA" w:rsidRPr="00EB6023" w:rsidRDefault="00F441FA" w:rsidP="0095753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困難</w:t>
            </w:r>
          </w:p>
        </w:tc>
        <w:tc>
          <w:tcPr>
            <w:tcW w:w="992" w:type="dxa"/>
          </w:tcPr>
          <w:p w14:paraId="542AB320" w14:textId="77777777" w:rsidR="00F441FA" w:rsidRPr="00EB6023" w:rsidRDefault="00F441FA" w:rsidP="0095753B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□未確認</w:t>
            </w:r>
          </w:p>
          <w:p w14:paraId="0526C21F" w14:textId="77777777" w:rsidR="00F441FA" w:rsidRPr="00EB6023" w:rsidRDefault="00F441FA" w:rsidP="0095753B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□あり</w:t>
            </w:r>
          </w:p>
          <w:p w14:paraId="3AF1DD87" w14:textId="77777777" w:rsidR="00F441FA" w:rsidRPr="00EB6023" w:rsidRDefault="00F441FA" w:rsidP="0095753B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□なし</w:t>
            </w:r>
          </w:p>
        </w:tc>
        <w:tc>
          <w:tcPr>
            <w:tcW w:w="2410" w:type="dxa"/>
          </w:tcPr>
          <w:p w14:paraId="6BCC5BB5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中等度の労作に伴う</w:t>
            </w:r>
          </w:p>
          <w:p w14:paraId="19E71C87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息切れ</w:t>
            </w:r>
          </w:p>
        </w:tc>
        <w:tc>
          <w:tcPr>
            <w:tcW w:w="2268" w:type="dxa"/>
          </w:tcPr>
          <w:p w14:paraId="523E1E90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極めて軽度の労作に伴う息切れ; 身の回り以外の日常生活動作の制限</w:t>
            </w:r>
          </w:p>
        </w:tc>
        <w:tc>
          <w:tcPr>
            <w:tcW w:w="2410" w:type="dxa"/>
          </w:tcPr>
          <w:p w14:paraId="34276B01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安静時の息切れ; 身の回りの日常生活動作の制限</w:t>
            </w:r>
          </w:p>
        </w:tc>
        <w:tc>
          <w:tcPr>
            <w:tcW w:w="1701" w:type="dxa"/>
          </w:tcPr>
          <w:p w14:paraId="6740E665" w14:textId="77777777" w:rsidR="00F441FA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生命を脅かす; 緊急処置を要する</w:t>
            </w:r>
          </w:p>
        </w:tc>
      </w:tr>
      <w:tr w:rsidR="00D32BFD" w14:paraId="2D4C4B15" w14:textId="77777777" w:rsidTr="00F441FA">
        <w:tc>
          <w:tcPr>
            <w:tcW w:w="10485" w:type="dxa"/>
            <w:gridSpan w:val="6"/>
            <w:vAlign w:val="center"/>
          </w:tcPr>
          <w:p w14:paraId="32C0E635" w14:textId="186304CB" w:rsidR="00D32BFD" w:rsidRPr="00EB6023" w:rsidRDefault="00F441FA" w:rsidP="0095753B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以下は</w:t>
            </w:r>
            <w:r w:rsidR="006D7113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投与されている抗がん剤</w:t>
            </w:r>
            <w:r w:rsidR="006D7113">
              <w:rPr>
                <w:rFonts w:asciiTheme="majorEastAsia" w:eastAsiaTheme="majorEastAsia" w:hAnsiTheme="majorEastAsia" w:hint="eastAsia"/>
                <w:sz w:val="16"/>
                <w:szCs w:val="16"/>
              </w:rPr>
              <w:t>により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必要がある場合は確認をお願</w:t>
            </w:r>
            <w:r w:rsidR="006D7113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いいた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します。</w:t>
            </w:r>
          </w:p>
        </w:tc>
      </w:tr>
      <w:tr w:rsidR="00F441FA" w14:paraId="711208B1" w14:textId="77777777" w:rsidTr="00F441FA">
        <w:tc>
          <w:tcPr>
            <w:tcW w:w="704" w:type="dxa"/>
            <w:vAlign w:val="center"/>
          </w:tcPr>
          <w:p w14:paraId="62E93793" w14:textId="77777777" w:rsidR="00F441FA" w:rsidRPr="00EB6023" w:rsidRDefault="00F441FA" w:rsidP="00E73D9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末梢神経障害</w:t>
            </w:r>
          </w:p>
        </w:tc>
        <w:tc>
          <w:tcPr>
            <w:tcW w:w="992" w:type="dxa"/>
          </w:tcPr>
          <w:p w14:paraId="2805DF2A" w14:textId="77777777" w:rsidR="00F441FA" w:rsidRPr="00EB6023" w:rsidRDefault="00F441FA" w:rsidP="00E73D95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□未確認</w:t>
            </w:r>
          </w:p>
          <w:p w14:paraId="044F2328" w14:textId="77777777" w:rsidR="00F441FA" w:rsidRPr="00EB6023" w:rsidRDefault="00F441FA" w:rsidP="00E73D95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□あり</w:t>
            </w:r>
          </w:p>
          <w:p w14:paraId="6B046149" w14:textId="77777777" w:rsidR="00F441FA" w:rsidRPr="00EB6023" w:rsidRDefault="00F441FA" w:rsidP="00E73D95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□なし</w:t>
            </w:r>
          </w:p>
        </w:tc>
        <w:tc>
          <w:tcPr>
            <w:tcW w:w="2410" w:type="dxa"/>
          </w:tcPr>
          <w:p w14:paraId="221530B9" w14:textId="77777777" w:rsidR="00F441FA" w:rsidRPr="00EB6023" w:rsidRDefault="00F441FA" w:rsidP="00E73D95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症状がない</w:t>
            </w:r>
          </w:p>
        </w:tc>
        <w:tc>
          <w:tcPr>
            <w:tcW w:w="2268" w:type="dxa"/>
          </w:tcPr>
          <w:p w14:paraId="21FADEC8" w14:textId="77777777" w:rsidR="00F441FA" w:rsidRPr="00EB6023" w:rsidRDefault="00F441FA" w:rsidP="00E73D95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中等度の症状; 身の回り以外の日常生活動作の制限</w:t>
            </w:r>
          </w:p>
        </w:tc>
        <w:tc>
          <w:tcPr>
            <w:tcW w:w="2410" w:type="dxa"/>
          </w:tcPr>
          <w:p w14:paraId="304173A0" w14:textId="77777777" w:rsidR="00F441FA" w:rsidRPr="00EB6023" w:rsidRDefault="00F441FA" w:rsidP="00E73D95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高度の症状; 身の回りの日常生活動作の制限</w:t>
            </w:r>
          </w:p>
        </w:tc>
        <w:tc>
          <w:tcPr>
            <w:tcW w:w="1701" w:type="dxa"/>
          </w:tcPr>
          <w:p w14:paraId="59FD9A37" w14:textId="77777777" w:rsidR="00F441FA" w:rsidRPr="00EB6023" w:rsidRDefault="00F441FA" w:rsidP="00E73D95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生命を脅かす; 緊急処置を要する</w:t>
            </w:r>
          </w:p>
        </w:tc>
      </w:tr>
      <w:tr w:rsidR="00F441FA" w14:paraId="1B6656AD" w14:textId="77777777" w:rsidTr="00F441FA">
        <w:tc>
          <w:tcPr>
            <w:tcW w:w="704" w:type="dxa"/>
            <w:vAlign w:val="center"/>
          </w:tcPr>
          <w:p w14:paraId="5BE470E6" w14:textId="77777777" w:rsidR="00F441FA" w:rsidRDefault="00F441FA" w:rsidP="00E73D9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手足</w:t>
            </w:r>
          </w:p>
          <w:p w14:paraId="65CC1878" w14:textId="77777777" w:rsidR="00F441FA" w:rsidRPr="00EB6023" w:rsidRDefault="00F441FA" w:rsidP="00E73D9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症候群</w:t>
            </w:r>
          </w:p>
        </w:tc>
        <w:tc>
          <w:tcPr>
            <w:tcW w:w="992" w:type="dxa"/>
          </w:tcPr>
          <w:p w14:paraId="61D3A987" w14:textId="77777777" w:rsidR="00F441FA" w:rsidRPr="00EB6023" w:rsidRDefault="00F441FA" w:rsidP="00E73D95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□未確認</w:t>
            </w:r>
          </w:p>
          <w:p w14:paraId="101B9C81" w14:textId="77777777" w:rsidR="00F441FA" w:rsidRPr="00EB6023" w:rsidRDefault="00F441FA" w:rsidP="00E73D95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□あり</w:t>
            </w:r>
          </w:p>
          <w:p w14:paraId="0E4FA907" w14:textId="77777777" w:rsidR="00F441FA" w:rsidRPr="00EB6023" w:rsidRDefault="00F441FA" w:rsidP="00E73D95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□なし</w:t>
            </w:r>
          </w:p>
        </w:tc>
        <w:tc>
          <w:tcPr>
            <w:tcW w:w="2410" w:type="dxa"/>
          </w:tcPr>
          <w:p w14:paraId="211432CF" w14:textId="77777777" w:rsidR="00F441FA" w:rsidRPr="00EB6023" w:rsidRDefault="00F441FA" w:rsidP="00E73D95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疼痛を伴わない軽微な皮膚の変化または皮膚炎（例: 紅斑, 浮腫, 角質増殖症）</w:t>
            </w:r>
          </w:p>
        </w:tc>
        <w:tc>
          <w:tcPr>
            <w:tcW w:w="2268" w:type="dxa"/>
          </w:tcPr>
          <w:p w14:paraId="1EEDEAB2" w14:textId="77777777" w:rsidR="00F441FA" w:rsidRPr="00EB6023" w:rsidRDefault="00F441FA" w:rsidP="00E73D95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疼痛を伴う皮膚の変化（例: 角層剥離, 水疱, 出血, 亀裂, 浮腫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,</w:t>
            </w: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角質増殖症）; 身の回り以外の日常生活動作の制限</w:t>
            </w:r>
          </w:p>
        </w:tc>
        <w:tc>
          <w:tcPr>
            <w:tcW w:w="2410" w:type="dxa"/>
          </w:tcPr>
          <w:p w14:paraId="28516AAF" w14:textId="77777777" w:rsidR="00F441FA" w:rsidRPr="00EB6023" w:rsidRDefault="00F441FA" w:rsidP="00E73D95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疼痛を伴う高度の皮膚の変化（例: 角層剥離, 水疱, 出血, 亀裂,浮腫, 角質増殖症）;身の回りの日常生活動作の制限</w:t>
            </w:r>
          </w:p>
        </w:tc>
        <w:tc>
          <w:tcPr>
            <w:tcW w:w="1701" w:type="dxa"/>
          </w:tcPr>
          <w:p w14:paraId="56768201" w14:textId="77777777" w:rsidR="00F441FA" w:rsidRPr="00EB6023" w:rsidRDefault="00F441FA" w:rsidP="00E73D95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6023">
              <w:rPr>
                <w:rFonts w:asciiTheme="majorEastAsia" w:eastAsiaTheme="majorEastAsia" w:hAnsiTheme="majorEastAsia" w:hint="eastAsia"/>
                <w:sz w:val="16"/>
                <w:szCs w:val="16"/>
              </w:rPr>
              <w:t>－</w:t>
            </w:r>
          </w:p>
        </w:tc>
      </w:tr>
      <w:tr w:rsidR="00F441FA" w14:paraId="371724CC" w14:textId="77777777" w:rsidTr="00F441FA">
        <w:tc>
          <w:tcPr>
            <w:tcW w:w="704" w:type="dxa"/>
            <w:vAlign w:val="center"/>
          </w:tcPr>
          <w:p w14:paraId="4017FD6B" w14:textId="77777777" w:rsidR="00F441FA" w:rsidRPr="00EB6023" w:rsidRDefault="00F441FA" w:rsidP="00E73D9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ざ瘡様皮疹</w:t>
            </w:r>
          </w:p>
        </w:tc>
        <w:tc>
          <w:tcPr>
            <w:tcW w:w="992" w:type="dxa"/>
          </w:tcPr>
          <w:p w14:paraId="7361D227" w14:textId="77777777" w:rsidR="00F441FA" w:rsidRPr="00EB6023" w:rsidRDefault="00F441FA" w:rsidP="00E73D95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□未確認</w:t>
            </w:r>
          </w:p>
          <w:p w14:paraId="0AC80BAC" w14:textId="77777777" w:rsidR="00F441FA" w:rsidRPr="00EB6023" w:rsidRDefault="00F441FA" w:rsidP="00E73D95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□あり</w:t>
            </w:r>
          </w:p>
          <w:p w14:paraId="37746F5F" w14:textId="77777777" w:rsidR="00F441FA" w:rsidRPr="00EB6023" w:rsidRDefault="00F441FA" w:rsidP="00E73D95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□なし</w:t>
            </w:r>
          </w:p>
        </w:tc>
        <w:tc>
          <w:tcPr>
            <w:tcW w:w="2410" w:type="dxa"/>
          </w:tcPr>
          <w:p w14:paraId="08E15799" w14:textId="77777777" w:rsidR="00F441FA" w:rsidRPr="00EB6023" w:rsidRDefault="00F441FA" w:rsidP="00E73D95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C76C8">
              <w:rPr>
                <w:rFonts w:asciiTheme="majorEastAsia" w:eastAsiaTheme="majorEastAsia" w:hAnsiTheme="majorEastAsia" w:hint="eastAsia"/>
                <w:sz w:val="16"/>
                <w:szCs w:val="16"/>
              </w:rPr>
              <w:t>体表面積の＜10%を占める紅色丘疹および/または膿疱で, そう痒や圧痛の有無は問わない</w:t>
            </w:r>
          </w:p>
        </w:tc>
        <w:tc>
          <w:tcPr>
            <w:tcW w:w="2268" w:type="dxa"/>
          </w:tcPr>
          <w:p w14:paraId="47EA3204" w14:textId="77777777" w:rsidR="00F441FA" w:rsidRPr="007A0947" w:rsidRDefault="00F441FA" w:rsidP="00E73D95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A0947">
              <w:rPr>
                <w:rFonts w:asciiTheme="majorEastAsia" w:eastAsiaTheme="majorEastAsia" w:hAnsiTheme="majorEastAsia" w:hint="eastAsia"/>
                <w:sz w:val="16"/>
                <w:szCs w:val="16"/>
              </w:rPr>
              <w:t>体表面積の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10-30%</w:t>
            </w:r>
            <w:r w:rsidRPr="007A0947">
              <w:rPr>
                <w:rFonts w:asciiTheme="majorEastAsia" w:eastAsiaTheme="majorEastAsia" w:hAnsiTheme="majorEastAsia" w:hint="eastAsia"/>
                <w:sz w:val="16"/>
                <w:szCs w:val="16"/>
              </w:rPr>
              <w:t>を占める紅色丘疹および/または膿疱で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,</w:t>
            </w:r>
            <w:r w:rsidRPr="007A0947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そう痒や圧痛の有無は問わない; 社会心理学的な影響を伴う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;</w:t>
            </w:r>
            <w:r w:rsidRPr="007A0947">
              <w:rPr>
                <w:rFonts w:asciiTheme="majorEastAsia" w:eastAsiaTheme="majorEastAsia" w:hAnsiTheme="majorEastAsia" w:hint="eastAsia"/>
                <w:sz w:val="16"/>
                <w:szCs w:val="16"/>
              </w:rPr>
              <w:t>身の回り以外の日常生活動作の制限; 体表面積の＞30%を占める紅色丘疹および/または膿疱で, 軽度の症状の有無は問わない</w:t>
            </w:r>
          </w:p>
        </w:tc>
        <w:tc>
          <w:tcPr>
            <w:tcW w:w="2410" w:type="dxa"/>
          </w:tcPr>
          <w:p w14:paraId="7E8DAE72" w14:textId="77777777" w:rsidR="00F441FA" w:rsidRPr="007A0947" w:rsidRDefault="00F441FA" w:rsidP="00E73D95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A0947">
              <w:rPr>
                <w:rFonts w:asciiTheme="majorEastAsia" w:eastAsiaTheme="majorEastAsia" w:hAnsiTheme="majorEastAsia" w:hint="eastAsia"/>
                <w:sz w:val="16"/>
                <w:szCs w:val="16"/>
              </w:rPr>
              <w:t>体表面積の＞30%を占める紅色丘疹および/または膿疱で, 中等度または高度の症状を伴う; 身の回りの日常生活動作の制限; 経口抗菌薬を要する局所の重複感染</w:t>
            </w:r>
          </w:p>
        </w:tc>
        <w:tc>
          <w:tcPr>
            <w:tcW w:w="1701" w:type="dxa"/>
          </w:tcPr>
          <w:p w14:paraId="1C6A5A4E" w14:textId="77777777" w:rsidR="00F441FA" w:rsidRPr="007A0947" w:rsidRDefault="00F441FA" w:rsidP="00E73D95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A0947">
              <w:rPr>
                <w:rFonts w:asciiTheme="majorEastAsia" w:eastAsiaTheme="majorEastAsia" w:hAnsiTheme="majorEastAsia" w:hint="eastAsia"/>
                <w:sz w:val="16"/>
                <w:szCs w:val="16"/>
              </w:rPr>
              <w:t>生命を脅かす; 紅色丘疹および/または膿疱が体表のどの程度の面積を占めるかによらず, そう痒や圧痛の有無も問わないが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,</w:t>
            </w:r>
            <w:r w:rsidRPr="007A0947">
              <w:rPr>
                <w:rFonts w:asciiTheme="majorEastAsia" w:eastAsiaTheme="majorEastAsia" w:hAnsiTheme="majorEastAsia" w:hint="eastAsia"/>
                <w:sz w:val="16"/>
                <w:szCs w:val="16"/>
              </w:rPr>
              <w:t>抗菌薬の静脈内投与を要する広範囲の局所の二次感染を伴う</w:t>
            </w:r>
          </w:p>
        </w:tc>
      </w:tr>
      <w:tr w:rsidR="007A459C" w14:paraId="226D3661" w14:textId="77777777" w:rsidTr="00921651">
        <w:tc>
          <w:tcPr>
            <w:tcW w:w="704" w:type="dxa"/>
          </w:tcPr>
          <w:p w14:paraId="0DEB845F" w14:textId="77777777" w:rsidR="007A459C" w:rsidRDefault="007A459C" w:rsidP="00E73D9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その他</w:t>
            </w:r>
          </w:p>
          <w:p w14:paraId="1F41F752" w14:textId="77777777" w:rsidR="007A459C" w:rsidRPr="00EB6023" w:rsidRDefault="007A459C" w:rsidP="00E73D9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[　　]</w:t>
            </w:r>
          </w:p>
        </w:tc>
        <w:tc>
          <w:tcPr>
            <w:tcW w:w="992" w:type="dxa"/>
          </w:tcPr>
          <w:p w14:paraId="40B9D137" w14:textId="77777777" w:rsidR="007A459C" w:rsidRPr="00EB6023" w:rsidRDefault="007A459C" w:rsidP="00E73D95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□未確認</w:t>
            </w:r>
          </w:p>
          <w:p w14:paraId="339C0F4F" w14:textId="77777777" w:rsidR="007A459C" w:rsidRPr="00EB6023" w:rsidRDefault="007A459C" w:rsidP="00E73D95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□あり</w:t>
            </w:r>
          </w:p>
          <w:p w14:paraId="05042BDC" w14:textId="77777777" w:rsidR="007A459C" w:rsidRPr="00EB6023" w:rsidRDefault="007A459C" w:rsidP="00E73D95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0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□なし</w:t>
            </w:r>
          </w:p>
        </w:tc>
        <w:tc>
          <w:tcPr>
            <w:tcW w:w="8789" w:type="dxa"/>
            <w:gridSpan w:val="4"/>
          </w:tcPr>
          <w:p w14:paraId="68FF3A51" w14:textId="6F55CD2D" w:rsidR="007A459C" w:rsidRPr="001F44E3" w:rsidRDefault="007A459C" w:rsidP="00E73D95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44E3">
              <w:rPr>
                <w:rFonts w:asciiTheme="majorEastAsia" w:eastAsiaTheme="majorEastAsia" w:hAnsiTheme="majorEastAsia" w:hint="eastAsia"/>
                <w:sz w:val="16"/>
                <w:szCs w:val="16"/>
              </w:rPr>
              <w:t>症状の詳細</w:t>
            </w:r>
            <w:r w:rsidR="00520F24" w:rsidRPr="001F44E3">
              <w:rPr>
                <w:rFonts w:asciiTheme="majorEastAsia" w:eastAsiaTheme="majorEastAsia" w:hAnsiTheme="majorEastAsia" w:hint="eastAsia"/>
                <w:sz w:val="16"/>
                <w:szCs w:val="16"/>
              </w:rPr>
              <w:t>（副作用のG</w:t>
            </w:r>
            <w:r w:rsidR="00520F24" w:rsidRPr="001F44E3">
              <w:rPr>
                <w:rFonts w:asciiTheme="majorEastAsia" w:eastAsiaTheme="majorEastAsia" w:hAnsiTheme="majorEastAsia"/>
                <w:sz w:val="16"/>
                <w:szCs w:val="16"/>
              </w:rPr>
              <w:t>rade</w:t>
            </w:r>
            <w:r w:rsidR="00520F24" w:rsidRPr="001F44E3">
              <w:rPr>
                <w:rFonts w:asciiTheme="majorEastAsia" w:eastAsiaTheme="majorEastAsia" w:hAnsiTheme="majorEastAsia" w:hint="eastAsia"/>
                <w:sz w:val="16"/>
                <w:szCs w:val="16"/>
              </w:rPr>
              <w:t>が判断できる場合はそのGradeも記載してください）</w:t>
            </w:r>
          </w:p>
        </w:tc>
      </w:tr>
    </w:tbl>
    <w:p w14:paraId="52CBF1DE" w14:textId="77777777" w:rsidR="000642EA" w:rsidRDefault="00E73D9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69EEF" wp14:editId="121BF71E">
                <wp:simplePos x="0" y="0"/>
                <wp:positionH relativeFrom="margin">
                  <wp:posOffset>19050</wp:posOffset>
                </wp:positionH>
                <wp:positionV relativeFrom="paragraph">
                  <wp:posOffset>173355</wp:posOffset>
                </wp:positionV>
                <wp:extent cx="6753225" cy="12858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285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A1FEC" w14:textId="77777777" w:rsidR="0095753B" w:rsidRDefault="0095753B" w:rsidP="0095753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575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薬剤師</w:t>
                            </w:r>
                            <w:r w:rsidRPr="0095753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としての提案事項・その他報告事項</w:t>
                            </w:r>
                          </w:p>
                          <w:p w14:paraId="17476D3D" w14:textId="77777777" w:rsidR="0095753B" w:rsidRDefault="0095753B" w:rsidP="0095753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2A368219" w14:textId="77777777" w:rsidR="0095753B" w:rsidRDefault="0095753B" w:rsidP="0095753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0829B0C2" w14:textId="77777777" w:rsidR="0095753B" w:rsidRDefault="0095753B" w:rsidP="0095753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426EB461" w14:textId="77777777" w:rsidR="0095753B" w:rsidRDefault="0095753B" w:rsidP="0095753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2C0AC608" w14:textId="77777777" w:rsidR="0095753B" w:rsidRDefault="0095753B" w:rsidP="0095753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345BDDC0" w14:textId="77777777" w:rsidR="0095753B" w:rsidRDefault="0095753B" w:rsidP="0095753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4356D51C" w14:textId="77777777" w:rsidR="0095753B" w:rsidRDefault="0095753B" w:rsidP="0095753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753A5C26" w14:textId="77777777" w:rsidR="0095753B" w:rsidRDefault="0095753B" w:rsidP="0095753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5AEE1ADC" w14:textId="77777777" w:rsidR="0095753B" w:rsidRDefault="0095753B" w:rsidP="0095753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7B8949E7" w14:textId="77777777" w:rsidR="0095753B" w:rsidRPr="0095753B" w:rsidRDefault="0095753B" w:rsidP="0095753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5CE516E8" w14:textId="77777777" w:rsidR="0095753B" w:rsidRPr="0095753B" w:rsidRDefault="0095753B" w:rsidP="0095753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69EEF" id="正方形/長方形 2" o:spid="_x0000_s1028" style="position:absolute;left:0;text-align:left;margin-left:1.5pt;margin-top:13.65pt;width:531.75pt;height:10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" filled="f" strokecolor="black [3213]" strokeweight=".25pt">
                <v:textbox>
                  <w:txbxContent>
                    <w:p w14:paraId="3A1A1FEC" w14:textId="77777777" w:rsidR="0095753B" w:rsidRDefault="0095753B" w:rsidP="0095753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5753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薬剤師</w:t>
                      </w:r>
                      <w:r w:rsidRPr="0095753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としての提案事項・その他報告事項</w:t>
                      </w:r>
                    </w:p>
                    <w:p w14:paraId="17476D3D" w14:textId="77777777" w:rsidR="0095753B" w:rsidRDefault="0095753B" w:rsidP="0095753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2A368219" w14:textId="77777777" w:rsidR="0095753B" w:rsidRDefault="0095753B" w:rsidP="0095753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0829B0C2" w14:textId="77777777" w:rsidR="0095753B" w:rsidRDefault="0095753B" w:rsidP="0095753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426EB461" w14:textId="77777777" w:rsidR="0095753B" w:rsidRDefault="0095753B" w:rsidP="0095753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2C0AC608" w14:textId="77777777" w:rsidR="0095753B" w:rsidRDefault="0095753B" w:rsidP="0095753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345BDDC0" w14:textId="77777777" w:rsidR="0095753B" w:rsidRDefault="0095753B" w:rsidP="0095753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4356D51C" w14:textId="77777777" w:rsidR="0095753B" w:rsidRDefault="0095753B" w:rsidP="0095753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753A5C26" w14:textId="77777777" w:rsidR="0095753B" w:rsidRDefault="0095753B" w:rsidP="0095753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5AEE1ADC" w14:textId="77777777" w:rsidR="0095753B" w:rsidRDefault="0095753B" w:rsidP="0095753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7B8949E7" w14:textId="77777777" w:rsidR="0095753B" w:rsidRPr="0095753B" w:rsidRDefault="0095753B" w:rsidP="0095753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5CE516E8" w14:textId="77777777" w:rsidR="0095753B" w:rsidRPr="0095753B" w:rsidRDefault="0095753B" w:rsidP="0095753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0AA830" w14:textId="77777777" w:rsidR="006E2C3F" w:rsidRPr="007C6464" w:rsidRDefault="00E73D95" w:rsidP="00364BEE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E73D9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55E3E787" wp14:editId="233617A3">
                <wp:simplePos x="0" y="0"/>
                <wp:positionH relativeFrom="margin">
                  <wp:posOffset>-635</wp:posOffset>
                </wp:positionH>
                <wp:positionV relativeFrom="paragraph">
                  <wp:posOffset>1040130</wp:posOffset>
                </wp:positionV>
                <wp:extent cx="6829425" cy="32893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6970A" w14:textId="77777777" w:rsidR="00F441FA" w:rsidRDefault="00F441F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70D1227" w14:textId="77777777" w:rsidR="00E73D95" w:rsidRPr="00E73D95" w:rsidRDefault="00E73D9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-----------------------------------------</w:t>
                            </w:r>
                            <w:r w:rsidRPr="00E73D95">
                              <w:rPr>
                                <w:rFonts w:asciiTheme="majorEastAsia" w:eastAsiaTheme="majorEastAsia" w:hAnsiTheme="majorEastAsia" w:hint="eastAsia"/>
                              </w:rPr>
                              <w:t>以下病院記載</w:t>
                            </w:r>
                            <w:r w:rsidRPr="00E73D95">
                              <w:rPr>
                                <w:rFonts w:asciiTheme="majorEastAsia" w:eastAsiaTheme="majorEastAsia" w:hAnsiTheme="majorEastAsia"/>
                              </w:rPr>
                              <w:t>欄</w:t>
                            </w:r>
                            <w:r w:rsidRPr="00E73D95">
                              <w:rPr>
                                <w:rFonts w:asciiTheme="majorEastAsia" w:eastAsiaTheme="majorEastAsia" w:hAnsiTheme="majorEastAsia" w:hint="eastAsia"/>
                              </w:rPr>
                              <w:t>------------------------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3E787" id="テキスト ボックス 2" o:spid="_x0000_s1029" type="#_x0000_t202" style="position:absolute;left:0;text-align:left;margin-left:-.05pt;margin-top:81.9pt;width:537.75pt;height:25.9pt;z-index:25165926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" stroked="f">
                <v:textbox style="mso-fit-shape-to-text:t">
                  <w:txbxContent>
                    <w:p w14:paraId="08F6970A" w14:textId="77777777" w:rsidR="00F441FA" w:rsidRDefault="00F441F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70D1227" w14:textId="77777777" w:rsidR="00E73D95" w:rsidRPr="00E73D95" w:rsidRDefault="00E73D9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-----------------------------------------</w:t>
                      </w:r>
                      <w:r w:rsidRPr="00E73D95">
                        <w:rPr>
                          <w:rFonts w:asciiTheme="majorEastAsia" w:eastAsiaTheme="majorEastAsia" w:hAnsiTheme="majorEastAsia" w:hint="eastAsia"/>
                        </w:rPr>
                        <w:t>以下病院記載</w:t>
                      </w:r>
                      <w:r w:rsidRPr="00E73D95">
                        <w:rPr>
                          <w:rFonts w:asciiTheme="majorEastAsia" w:eastAsiaTheme="majorEastAsia" w:hAnsiTheme="majorEastAsia"/>
                        </w:rPr>
                        <w:t>欄</w:t>
                      </w:r>
                      <w:r w:rsidRPr="00E73D95">
                        <w:rPr>
                          <w:rFonts w:asciiTheme="majorEastAsia" w:eastAsiaTheme="majorEastAsia" w:hAnsiTheme="majorEastAsia" w:hint="eastAsia"/>
                        </w:rPr>
                        <w:t>------------------------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-----------------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753B" w:rsidRPr="000D5AF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3589C6" wp14:editId="39F36EA9">
                <wp:simplePos x="0" y="0"/>
                <wp:positionH relativeFrom="margin">
                  <wp:posOffset>-635</wp:posOffset>
                </wp:positionH>
                <wp:positionV relativeFrom="paragraph">
                  <wp:posOffset>3112135</wp:posOffset>
                </wp:positionV>
                <wp:extent cx="684847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DA2F4" w14:textId="77777777" w:rsidR="000D5AF2" w:rsidRPr="000D5AF2" w:rsidRDefault="000D5AF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5AF2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0D5AF2">
                              <w:rPr>
                                <w:rFonts w:ascii="ＭＳ ゴシック" w:eastAsia="ＭＳ ゴシック" w:hAnsi="ＭＳ ゴシック"/>
                              </w:rPr>
                              <w:t>通院治療室薬剤師）</w:t>
                            </w:r>
                          </w:p>
                          <w:p w14:paraId="7FA14D18" w14:textId="77777777" w:rsidR="00FD446F" w:rsidRPr="000D5AF2" w:rsidRDefault="000D5AF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5AF2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Pr="000D5AF2">
                              <w:rPr>
                                <w:rFonts w:ascii="ＭＳ ゴシック" w:eastAsia="ＭＳ ゴシック" w:hAnsi="ＭＳ ゴシック"/>
                              </w:rPr>
                              <w:t>内容確認し、医師に報告・情報共有しました。</w:t>
                            </w:r>
                          </w:p>
                          <w:p w14:paraId="6A17857B" w14:textId="77777777" w:rsidR="000D5AF2" w:rsidRPr="000D5AF2" w:rsidRDefault="000D5AF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5AF2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Pr="000D5AF2">
                              <w:rPr>
                                <w:rFonts w:ascii="ＭＳ ゴシック" w:eastAsia="ＭＳ ゴシック" w:hAnsi="ＭＳ ゴシック"/>
                              </w:rPr>
                              <w:t>その他：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3589C6" id="_x0000_s1030" type="#_x0000_t202" style="position:absolute;left:0;text-align:left;margin-left:-.05pt;margin-top:245.05pt;width:539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">
                <v:textbox style="mso-fit-shape-to-text:t">
                  <w:txbxContent>
                    <w:p w14:paraId="483DA2F4" w14:textId="77777777" w:rsidR="000D5AF2" w:rsidRPr="000D5AF2" w:rsidRDefault="000D5AF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5AF2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0D5AF2">
                        <w:rPr>
                          <w:rFonts w:ascii="ＭＳ ゴシック" w:eastAsia="ＭＳ ゴシック" w:hAnsi="ＭＳ ゴシック"/>
                        </w:rPr>
                        <w:t>通院治療室薬剤師）</w:t>
                      </w:r>
                    </w:p>
                    <w:p w14:paraId="7FA14D18" w14:textId="77777777" w:rsidR="00FD446F" w:rsidRPr="000D5AF2" w:rsidRDefault="000D5AF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5AF2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Pr="000D5AF2">
                        <w:rPr>
                          <w:rFonts w:ascii="ＭＳ ゴシック" w:eastAsia="ＭＳ ゴシック" w:hAnsi="ＭＳ ゴシック"/>
                        </w:rPr>
                        <w:t>内容確認し、医師に報告・情報共有しました。</w:t>
                      </w:r>
                    </w:p>
                    <w:p w14:paraId="6A17857B" w14:textId="77777777" w:rsidR="000D5AF2" w:rsidRPr="000D5AF2" w:rsidRDefault="000D5AF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5AF2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Pr="000D5AF2">
                        <w:rPr>
                          <w:rFonts w:ascii="ＭＳ ゴシック" w:eastAsia="ＭＳ ゴシック" w:hAnsi="ＭＳ ゴシック"/>
                        </w:rPr>
                        <w:t>その他：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75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91B71" wp14:editId="6BCE93EB">
                <wp:simplePos x="0" y="0"/>
                <wp:positionH relativeFrom="margin">
                  <wp:posOffset>1685925</wp:posOffset>
                </wp:positionH>
                <wp:positionV relativeFrom="paragraph">
                  <wp:posOffset>4802505</wp:posOffset>
                </wp:positionV>
                <wp:extent cx="3536950" cy="323850"/>
                <wp:effectExtent l="0" t="0" r="0" b="0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6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7F9132" w14:textId="77777777" w:rsidR="007C6464" w:rsidRPr="007C6464" w:rsidRDefault="007C6464" w:rsidP="007C646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FAX 043-226-2628　（千葉大学医学部附属病院　薬剤部）</w:t>
                            </w:r>
                          </w:p>
                          <w:p w14:paraId="72F1DD70" w14:textId="77777777" w:rsidR="007C6464" w:rsidRPr="007C6464" w:rsidRDefault="007C6464" w:rsidP="007C646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FA局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91B71" id="テキスト ボックス 1" o:spid="_x0000_s1031" type="#_x0000_t202" style="position:absolute;left:0;text-align:left;margin-left:132.75pt;margin-top:378.15pt;width:278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" filled="f" stroked="f" strokeweight=".5pt">
                <v:textbox>
                  <w:txbxContent>
                    <w:p w14:paraId="027F9132" w14:textId="77777777" w:rsidR="007C6464" w:rsidRPr="007C6464" w:rsidRDefault="007C6464" w:rsidP="007C6464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C646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FAX 043-226-2628　（千葉大学医学部附属病院　薬剤部）</w:t>
                      </w:r>
                    </w:p>
                    <w:p w14:paraId="72F1DD70" w14:textId="77777777" w:rsidR="007C6464" w:rsidRPr="007C6464" w:rsidRDefault="007C6464" w:rsidP="007C6464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C646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FA局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2C3F" w:rsidRPr="007C6464" w:rsidSect="00CA3EF9">
      <w:headerReference w:type="default" r:id="rId8"/>
      <w:pgSz w:w="11906" w:h="16838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4251E" w14:textId="77777777" w:rsidR="00C221E1" w:rsidRDefault="00C221E1">
      <w:r>
        <w:separator/>
      </w:r>
    </w:p>
  </w:endnote>
  <w:endnote w:type="continuationSeparator" w:id="0">
    <w:p w14:paraId="15544A8E" w14:textId="77777777" w:rsidR="00C221E1" w:rsidRDefault="00C2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39598" w14:textId="77777777" w:rsidR="00C221E1" w:rsidRDefault="00C221E1">
      <w:r>
        <w:separator/>
      </w:r>
    </w:p>
  </w:footnote>
  <w:footnote w:type="continuationSeparator" w:id="0">
    <w:p w14:paraId="268847D1" w14:textId="77777777" w:rsidR="00C221E1" w:rsidRDefault="00C22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A3AF" w14:textId="77777777" w:rsidR="005620ED" w:rsidRDefault="007C6464" w:rsidP="007C6464">
    <w:pPr>
      <w:pStyle w:val="a3"/>
      <w:tabs>
        <w:tab w:val="clear" w:pos="4252"/>
        <w:tab w:val="clear" w:pos="8504"/>
        <w:tab w:val="center" w:pos="5244"/>
        <w:tab w:val="right" w:pos="10488"/>
      </w:tabs>
    </w:pPr>
    <w:r>
      <w:rPr>
        <w:rFonts w:asciiTheme="majorEastAsia" w:eastAsiaTheme="majorEastAsia" w:hAnsiTheme="majorEastAsia"/>
      </w:rPr>
      <w:tab/>
    </w:r>
    <w:r w:rsidRPr="007C6464">
      <w:rPr>
        <w:rFonts w:ascii="ＭＳ ゴシック" w:eastAsia="ＭＳ ゴシック" w:hAnsi="ＭＳ ゴシック"/>
      </w:rPr>
      <w:t>FAX:043-226-2</w:t>
    </w:r>
    <w:r w:rsidRPr="007C6464">
      <w:rPr>
        <w:rFonts w:ascii="ＭＳ ゴシック" w:eastAsia="ＭＳ ゴシック" w:hAnsi="ＭＳ ゴシック" w:hint="eastAsia"/>
      </w:rPr>
      <w:t>628</w:t>
    </w:r>
    <w:r w:rsidRPr="007C6464">
      <w:rPr>
        <w:rFonts w:ascii="ＭＳ ゴシック" w:eastAsia="ＭＳ ゴシック" w:hAnsi="ＭＳ ゴシック"/>
      </w:rPr>
      <w:t xml:space="preserve"> (</w:t>
    </w:r>
    <w:r w:rsidRPr="007C6464">
      <w:rPr>
        <w:rFonts w:ascii="ＭＳ ゴシック" w:eastAsia="ＭＳ ゴシック" w:hAnsi="ＭＳ ゴシック" w:hint="eastAsia"/>
      </w:rPr>
      <w:t>千葉大学医学部附属病院　薬剤部)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43058"/>
    <w:multiLevelType w:val="hybridMultilevel"/>
    <w:tmpl w:val="44C241DE"/>
    <w:lvl w:ilvl="0" w:tplc="C96CC2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A54F46"/>
    <w:multiLevelType w:val="hybridMultilevel"/>
    <w:tmpl w:val="B468A432"/>
    <w:lvl w:ilvl="0" w:tplc="61A4628A">
      <w:start w:val="3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627FB6"/>
    <w:multiLevelType w:val="hybridMultilevel"/>
    <w:tmpl w:val="6B481770"/>
    <w:lvl w:ilvl="0" w:tplc="43BAA4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64"/>
    <w:rsid w:val="000642EA"/>
    <w:rsid w:val="000D5AF2"/>
    <w:rsid w:val="000E12F9"/>
    <w:rsid w:val="00117647"/>
    <w:rsid w:val="00122301"/>
    <w:rsid w:val="00134EF5"/>
    <w:rsid w:val="001F44E3"/>
    <w:rsid w:val="00203CBD"/>
    <w:rsid w:val="002A1373"/>
    <w:rsid w:val="00364BEE"/>
    <w:rsid w:val="00392608"/>
    <w:rsid w:val="00404249"/>
    <w:rsid w:val="004C2C79"/>
    <w:rsid w:val="00520F24"/>
    <w:rsid w:val="005447F8"/>
    <w:rsid w:val="00576D01"/>
    <w:rsid w:val="00576F2A"/>
    <w:rsid w:val="005D0A80"/>
    <w:rsid w:val="005D79B7"/>
    <w:rsid w:val="005E1EC1"/>
    <w:rsid w:val="0060191B"/>
    <w:rsid w:val="0065683B"/>
    <w:rsid w:val="006D7113"/>
    <w:rsid w:val="006E2C3F"/>
    <w:rsid w:val="007803B6"/>
    <w:rsid w:val="007A0947"/>
    <w:rsid w:val="007A459C"/>
    <w:rsid w:val="007C6464"/>
    <w:rsid w:val="007E46B2"/>
    <w:rsid w:val="00854610"/>
    <w:rsid w:val="008C5E49"/>
    <w:rsid w:val="008C76C8"/>
    <w:rsid w:val="008E0839"/>
    <w:rsid w:val="00901403"/>
    <w:rsid w:val="00906720"/>
    <w:rsid w:val="0091042F"/>
    <w:rsid w:val="0095753B"/>
    <w:rsid w:val="009E7D15"/>
    <w:rsid w:val="00A437A0"/>
    <w:rsid w:val="00B3150B"/>
    <w:rsid w:val="00B32526"/>
    <w:rsid w:val="00BC5B29"/>
    <w:rsid w:val="00C00AB3"/>
    <w:rsid w:val="00C221E1"/>
    <w:rsid w:val="00C2311F"/>
    <w:rsid w:val="00C428B3"/>
    <w:rsid w:val="00C747E5"/>
    <w:rsid w:val="00C802B1"/>
    <w:rsid w:val="00CA3EF9"/>
    <w:rsid w:val="00CE1310"/>
    <w:rsid w:val="00CF7C42"/>
    <w:rsid w:val="00D32BFD"/>
    <w:rsid w:val="00E738CD"/>
    <w:rsid w:val="00E73D95"/>
    <w:rsid w:val="00EB6023"/>
    <w:rsid w:val="00ED784E"/>
    <w:rsid w:val="00EE4166"/>
    <w:rsid w:val="00F03BBA"/>
    <w:rsid w:val="00F40B32"/>
    <w:rsid w:val="00F441FA"/>
    <w:rsid w:val="00F56857"/>
    <w:rsid w:val="00F60499"/>
    <w:rsid w:val="00F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8FF03"/>
  <w15:docId w15:val="{7A97FDA0-9EA1-4D4F-BBB0-7BB8DBDE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464"/>
    <w:rPr>
      <w:kern w:val="2"/>
      <w:sz w:val="21"/>
      <w:szCs w:val="22"/>
    </w:rPr>
  </w:style>
  <w:style w:type="table" w:styleId="a5">
    <w:name w:val="Table Grid"/>
    <w:basedOn w:val="a1"/>
    <w:uiPriority w:val="39"/>
    <w:rsid w:val="007C646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6464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CA3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EF9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1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04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9760-AF66-4018-8CBD-783BEA52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千葉大学医学部附属病院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千葉大学医学部付属病院</dc:creator>
  <cp:lastModifiedBy>Arai Sayaka</cp:lastModifiedBy>
  <cp:revision>2</cp:revision>
  <cp:lastPrinted>2020-07-17T01:29:00Z</cp:lastPrinted>
  <dcterms:created xsi:type="dcterms:W3CDTF">2020-07-17T03:08:00Z</dcterms:created>
  <dcterms:modified xsi:type="dcterms:W3CDTF">2020-07-17T03:08:00Z</dcterms:modified>
</cp:coreProperties>
</file>