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9716" w14:textId="1EB727C4" w:rsidR="00353412" w:rsidRPr="00A73987" w:rsidRDefault="00353412" w:rsidP="00353412">
      <w:pPr>
        <w:spacing w:line="360" w:lineRule="auto"/>
        <w:rPr>
          <w:rFonts w:ascii="Times New Roman" w:hAnsi="Times New Roman"/>
        </w:rPr>
      </w:pPr>
      <w:r w:rsidRPr="00A73987">
        <w:rPr>
          <w:rFonts w:ascii="Times New Roman" w:hAnsi="Times New Roman"/>
          <w:b/>
          <w:bCs/>
        </w:rPr>
        <w:t>Effects of Randomized Treatment With Icosapent Ethyl and a Mineral Oil Comparator on Interleukin-1β, Interleukin-6, C-Reactive Protein, Oxidized Low-Density Lipoprotein Cholesterol, Homocysteine, Lipoprotein(a), and Lipoprotein-Associated Phospholipase A2: A REDUCE-IT Biomarker Substudy</w:t>
      </w:r>
    </w:p>
    <w:p w14:paraId="04C0220D" w14:textId="0162BDE7" w:rsidR="00B913E2" w:rsidRDefault="00B913E2" w:rsidP="0035341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動脈硬化関連バイオマーカーに与える</w:t>
      </w:r>
      <w:r>
        <w:rPr>
          <w:rFonts w:ascii="Times New Roman" w:hAnsi="Times New Roman" w:hint="eastAsia"/>
        </w:rPr>
        <w:t>EPA</w:t>
      </w:r>
      <w:r>
        <w:rPr>
          <w:rFonts w:ascii="Times New Roman" w:hAnsi="Times New Roman" w:hint="eastAsia"/>
        </w:rPr>
        <w:t>および鉱油の影響：</w:t>
      </w:r>
      <w:r>
        <w:rPr>
          <w:rFonts w:ascii="Times New Roman" w:hAnsi="Times New Roman" w:hint="eastAsia"/>
        </w:rPr>
        <w:t>R</w:t>
      </w:r>
      <w:r>
        <w:rPr>
          <w:rFonts w:ascii="Times New Roman" w:hAnsi="Times New Roman"/>
        </w:rPr>
        <w:t>EDUCE-IT</w:t>
      </w:r>
      <w:r>
        <w:rPr>
          <w:rFonts w:ascii="Times New Roman" w:hAnsi="Times New Roman" w:hint="eastAsia"/>
        </w:rPr>
        <w:t>試験サブ解析</w:t>
      </w:r>
    </w:p>
    <w:p w14:paraId="1003EB33" w14:textId="58A4D56A" w:rsidR="00B913E2" w:rsidRPr="00B913E2" w:rsidRDefault="00B913E2" w:rsidP="00353412">
      <w:pPr>
        <w:spacing w:line="360" w:lineRule="auto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―　</w:t>
      </w:r>
      <w:r>
        <w:rPr>
          <w:rFonts w:ascii="Times New Roman" w:hAnsi="Times New Roman"/>
        </w:rPr>
        <w:t>EPA</w:t>
      </w:r>
      <w:r>
        <w:rPr>
          <w:rFonts w:ascii="Times New Roman" w:hAnsi="Times New Roman" w:hint="eastAsia"/>
        </w:rPr>
        <w:t>は本当に心血管イベントリスクを低下させるのか？　―</w:t>
      </w:r>
    </w:p>
    <w:p w14:paraId="5A168D90" w14:textId="441BE723" w:rsidR="00353412" w:rsidRPr="00A73987" w:rsidRDefault="00353412" w:rsidP="00353412">
      <w:pPr>
        <w:spacing w:line="360" w:lineRule="auto"/>
        <w:rPr>
          <w:rFonts w:ascii="Times New Roman" w:hAnsi="Times New Roman"/>
        </w:rPr>
      </w:pPr>
      <w:r w:rsidRPr="00A73987">
        <w:rPr>
          <w:rFonts w:ascii="Times New Roman" w:hAnsi="Times New Roman"/>
        </w:rPr>
        <w:t>Ridker PM, Rifai N, MacFadyen J, Glynn RJ, Jiao L, Steg PG, Miller M, Brinton EA, Jacobson TA, Tardif JC, Ballantyne CM, Mason RP, Bhatt DL. Circulation. 2022. doi: 10.1161/CIRCULATIONAHA.122.059410.</w:t>
      </w:r>
    </w:p>
    <w:p w14:paraId="21617586" w14:textId="32E653B9" w:rsidR="00353412" w:rsidRPr="00A73987" w:rsidRDefault="00353412" w:rsidP="00353412">
      <w:pPr>
        <w:spacing w:line="360" w:lineRule="auto"/>
      </w:pPr>
    </w:p>
    <w:p w14:paraId="4926A2F8" w14:textId="35B4ACB2" w:rsidR="00353412" w:rsidRPr="00222C72" w:rsidRDefault="00353412" w:rsidP="00353412">
      <w:pPr>
        <w:spacing w:line="360" w:lineRule="auto"/>
        <w:rPr>
          <w:rFonts w:ascii="Times New Roman" w:hAnsi="Times New Roman"/>
        </w:rPr>
      </w:pPr>
      <w:r w:rsidRPr="00F44A5D">
        <w:rPr>
          <w:rFonts w:ascii="Times New Roman" w:hAnsi="Times New Roman"/>
          <w:b/>
          <w:bCs/>
          <w:u w:val="single"/>
        </w:rPr>
        <w:t>背景</w:t>
      </w:r>
      <w:r w:rsidRPr="00222C72">
        <w:rPr>
          <w:rFonts w:ascii="Times New Roman" w:hAnsi="Times New Roman"/>
          <w:b/>
          <w:bCs/>
        </w:rPr>
        <w:t>：</w:t>
      </w:r>
      <w:r w:rsidRPr="00222C72">
        <w:rPr>
          <w:rFonts w:ascii="Times New Roman" w:hAnsi="Times New Roman"/>
        </w:rPr>
        <w:t>REDUCE-IT</w:t>
      </w:r>
      <w:r w:rsidRPr="00222C72">
        <w:rPr>
          <w:rFonts w:ascii="Times New Roman" w:hAnsi="Times New Roman"/>
        </w:rPr>
        <w:t>試験では、心血管疾患を有する</w:t>
      </w:r>
      <w:r w:rsidR="00F22E72" w:rsidRPr="00222C72">
        <w:rPr>
          <w:rFonts w:ascii="Times New Roman" w:hAnsi="Times New Roman"/>
        </w:rPr>
        <w:t>、</w:t>
      </w:r>
      <w:r w:rsidRPr="00222C72">
        <w:rPr>
          <w:rFonts w:ascii="Times New Roman" w:hAnsi="Times New Roman"/>
        </w:rPr>
        <w:t>もしくは糖尿病</w:t>
      </w:r>
      <w:r w:rsidR="00B65B34">
        <w:rPr>
          <w:rFonts w:ascii="Times New Roman" w:hAnsi="Times New Roman" w:hint="eastAsia"/>
        </w:rPr>
        <w:t>と</w:t>
      </w:r>
      <w:r w:rsidRPr="00222C72">
        <w:rPr>
          <w:rFonts w:ascii="Times New Roman" w:hAnsi="Times New Roman"/>
        </w:rPr>
        <w:t>他のリスク因子を合併する</w:t>
      </w:r>
      <w:r w:rsidR="00F22E72" w:rsidRPr="00222C72">
        <w:rPr>
          <w:rFonts w:ascii="Times New Roman" w:hAnsi="Times New Roman"/>
        </w:rPr>
        <w:t>患者における</w:t>
      </w:r>
      <w:r w:rsidRPr="00222C72">
        <w:rPr>
          <w:rFonts w:ascii="Times New Roman" w:hAnsi="Times New Roman"/>
        </w:rPr>
        <w:t>イコサペント酸エチル</w:t>
      </w:r>
      <w:r w:rsidR="00222C72" w:rsidRPr="00222C72">
        <w:rPr>
          <w:rFonts w:ascii="Times New Roman" w:hAnsi="Times New Roman"/>
        </w:rPr>
        <w:t>（</w:t>
      </w:r>
      <w:r w:rsidR="00222C72" w:rsidRPr="00222C72">
        <w:rPr>
          <w:rFonts w:ascii="Times New Roman" w:hAnsi="Times New Roman"/>
        </w:rPr>
        <w:t>EPA</w:t>
      </w:r>
      <w:r w:rsidR="00222C72" w:rsidRPr="00222C72">
        <w:rPr>
          <w:rFonts w:ascii="Times New Roman" w:hAnsi="Times New Roman"/>
        </w:rPr>
        <w:t>）</w:t>
      </w:r>
      <w:r w:rsidRPr="00222C72">
        <w:rPr>
          <w:rFonts w:ascii="Times New Roman" w:hAnsi="Times New Roman"/>
        </w:rPr>
        <w:t>の使用が</w:t>
      </w:r>
      <w:r w:rsidR="00F22E72" w:rsidRPr="00222C72">
        <w:rPr>
          <w:rFonts w:ascii="Times New Roman" w:hAnsi="Times New Roman"/>
        </w:rPr>
        <w:t>、プラセボ（鉱油）と比較して</w:t>
      </w:r>
      <w:r w:rsidR="00F22E72" w:rsidRPr="00222C72">
        <w:rPr>
          <w:rFonts w:ascii="Times New Roman" w:hAnsi="Times New Roman"/>
        </w:rPr>
        <w:t>25%</w:t>
      </w:r>
      <w:r w:rsidR="00F22E72" w:rsidRPr="00222C72">
        <w:rPr>
          <w:rFonts w:ascii="Times New Roman" w:hAnsi="Times New Roman"/>
        </w:rPr>
        <w:t>の相対的な心血管イベントリスク低下をもたらした。しかしその機序は明確でない。今回の論文では、</w:t>
      </w:r>
      <w:r w:rsidR="00F22E72" w:rsidRPr="00222C72">
        <w:rPr>
          <w:rFonts w:ascii="Times New Roman" w:hAnsi="Times New Roman"/>
        </w:rPr>
        <w:t>REDUCE-IT</w:t>
      </w:r>
      <w:r w:rsidR="00F22E72" w:rsidRPr="00222C72">
        <w:rPr>
          <w:rFonts w:ascii="Times New Roman" w:hAnsi="Times New Roman"/>
        </w:rPr>
        <w:t>試験におけるグループ割付</w:t>
      </w:r>
      <w:r w:rsidR="004B216F">
        <w:rPr>
          <w:rFonts w:ascii="Times New Roman" w:hAnsi="Times New Roman" w:hint="eastAsia"/>
        </w:rPr>
        <w:t>による</w:t>
      </w:r>
      <w:r w:rsidR="00F22E72" w:rsidRPr="00222C72">
        <w:rPr>
          <w:rFonts w:ascii="Times New Roman" w:hAnsi="Times New Roman"/>
        </w:rPr>
        <w:t>、動脈硬化に関連するバイオマーカーへの影響を検討した。</w:t>
      </w:r>
    </w:p>
    <w:p w14:paraId="7BEF353A" w14:textId="2A7A211E" w:rsidR="00F22E72" w:rsidRPr="00222C72" w:rsidRDefault="00F22E72" w:rsidP="00353412">
      <w:pPr>
        <w:spacing w:line="360" w:lineRule="auto"/>
        <w:rPr>
          <w:rFonts w:ascii="Times New Roman" w:hAnsi="Times New Roman"/>
        </w:rPr>
      </w:pPr>
      <w:r w:rsidRPr="00F44A5D">
        <w:rPr>
          <w:rFonts w:ascii="Times New Roman" w:hAnsi="Times New Roman"/>
          <w:b/>
          <w:bCs/>
          <w:u w:val="single"/>
        </w:rPr>
        <w:t>方法</w:t>
      </w:r>
      <w:r w:rsidRPr="00222C72">
        <w:rPr>
          <w:rFonts w:ascii="Times New Roman" w:hAnsi="Times New Roman"/>
          <w:b/>
          <w:bCs/>
        </w:rPr>
        <w:t>：</w:t>
      </w:r>
      <w:r w:rsidR="00A00354" w:rsidRPr="00222C72">
        <w:rPr>
          <w:rFonts w:ascii="Times New Roman" w:hAnsi="Times New Roman"/>
        </w:rPr>
        <w:t>ベースライン、</w:t>
      </w:r>
      <w:r w:rsidR="00A00354" w:rsidRPr="00222C72">
        <w:rPr>
          <w:rFonts w:ascii="Times New Roman" w:hAnsi="Times New Roman"/>
        </w:rPr>
        <w:t>12</w:t>
      </w:r>
      <w:r w:rsidR="00A00354" w:rsidRPr="00222C72">
        <w:rPr>
          <w:rFonts w:ascii="Times New Roman" w:hAnsi="Times New Roman"/>
        </w:rPr>
        <w:t>か月、</w:t>
      </w:r>
      <w:r w:rsidR="00A00354" w:rsidRPr="00222C72">
        <w:rPr>
          <w:rFonts w:ascii="Times New Roman" w:hAnsi="Times New Roman"/>
        </w:rPr>
        <w:t>24</w:t>
      </w:r>
      <w:r w:rsidR="00A00354" w:rsidRPr="00222C72">
        <w:rPr>
          <w:rFonts w:ascii="Times New Roman" w:hAnsi="Times New Roman"/>
        </w:rPr>
        <w:t>か月、および試験終了時において、血清中の</w:t>
      </w:r>
      <w:r w:rsidR="00A00354" w:rsidRPr="00222C72">
        <w:rPr>
          <w:rFonts w:ascii="Times New Roman" w:hAnsi="Times New Roman"/>
        </w:rPr>
        <w:t>interleukin (IL)-1</w:t>
      </w:r>
      <w:r w:rsidR="00222C72" w:rsidRPr="00222C72">
        <w:rPr>
          <w:rFonts w:ascii="Times New Roman" w:hAnsi="Times New Roman"/>
        </w:rPr>
        <w:t>β</w:t>
      </w:r>
      <w:r w:rsidR="00A00354" w:rsidRPr="00222C72">
        <w:rPr>
          <w:rFonts w:ascii="Times New Roman" w:hAnsi="Times New Roman"/>
        </w:rPr>
        <w:t>、</w:t>
      </w:r>
      <w:r w:rsidR="00A00354" w:rsidRPr="00222C72">
        <w:rPr>
          <w:rFonts w:ascii="Times New Roman" w:hAnsi="Times New Roman"/>
        </w:rPr>
        <w:t>IL-6</w:t>
      </w:r>
      <w:r w:rsidR="00A00354" w:rsidRPr="00222C72">
        <w:rPr>
          <w:rFonts w:ascii="Times New Roman" w:hAnsi="Times New Roman"/>
        </w:rPr>
        <w:t>、高感度</w:t>
      </w:r>
      <w:r w:rsidR="00A00354" w:rsidRPr="00222C72">
        <w:rPr>
          <w:rFonts w:ascii="Times New Roman" w:hAnsi="Times New Roman"/>
        </w:rPr>
        <w:t>CRP</w:t>
      </w:r>
      <w:r w:rsidR="00A00354" w:rsidRPr="00222C72">
        <w:rPr>
          <w:rFonts w:ascii="Times New Roman" w:hAnsi="Times New Roman"/>
        </w:rPr>
        <w:t>、酸化</w:t>
      </w:r>
      <w:r w:rsidR="00A00354" w:rsidRPr="00222C72">
        <w:rPr>
          <w:rFonts w:ascii="Times New Roman" w:hAnsi="Times New Roman"/>
        </w:rPr>
        <w:t>LDL</w:t>
      </w:r>
      <w:r w:rsidR="00A00354" w:rsidRPr="00222C72">
        <w:rPr>
          <w:rFonts w:ascii="Times New Roman" w:hAnsi="Times New Roman"/>
        </w:rPr>
        <w:t>コレステロール、ホモシステイン、リポプロテイン</w:t>
      </w:r>
      <w:r w:rsidR="00A00354" w:rsidRPr="00222C72">
        <w:rPr>
          <w:rFonts w:ascii="Times New Roman" w:hAnsi="Times New Roman"/>
        </w:rPr>
        <w:t>(a)</w:t>
      </w:r>
      <w:r w:rsidR="00A00354" w:rsidRPr="00222C72">
        <w:rPr>
          <w:rFonts w:ascii="Times New Roman" w:hAnsi="Times New Roman"/>
        </w:rPr>
        <w:t>、リポタンパク質関連ホスホリパーゼ</w:t>
      </w:r>
      <w:r w:rsidR="00A00354" w:rsidRPr="00222C72">
        <w:rPr>
          <w:rFonts w:ascii="Times New Roman" w:hAnsi="Times New Roman"/>
        </w:rPr>
        <w:t>A2</w:t>
      </w:r>
      <w:r w:rsidR="00222C72" w:rsidRPr="00222C72">
        <w:rPr>
          <w:rFonts w:ascii="Times New Roman" w:hAnsi="Times New Roman"/>
        </w:rPr>
        <w:t>など</w:t>
      </w:r>
      <w:r w:rsidR="00A00354" w:rsidRPr="00222C72">
        <w:rPr>
          <w:rFonts w:ascii="Times New Roman" w:hAnsi="Times New Roman"/>
        </w:rPr>
        <w:t>が測定された。</w:t>
      </w:r>
      <w:r w:rsidR="00A00354" w:rsidRPr="00222C72">
        <w:rPr>
          <w:rFonts w:ascii="Times New Roman" w:hAnsi="Times New Roman"/>
        </w:rPr>
        <w:t>REDUCE-IT</w:t>
      </w:r>
      <w:r w:rsidR="00A00354" w:rsidRPr="00222C72">
        <w:rPr>
          <w:rFonts w:ascii="Times New Roman" w:hAnsi="Times New Roman"/>
        </w:rPr>
        <w:t>試験の参加者は</w:t>
      </w:r>
      <w:r w:rsidR="00222C72" w:rsidRPr="00222C72">
        <w:rPr>
          <w:rFonts w:ascii="Times New Roman" w:hAnsi="Times New Roman"/>
        </w:rPr>
        <w:t>、</w:t>
      </w:r>
      <w:r w:rsidR="00A00354" w:rsidRPr="00222C72">
        <w:rPr>
          <w:rFonts w:ascii="Times New Roman" w:hAnsi="Times New Roman"/>
        </w:rPr>
        <w:t>中性脂肪</w:t>
      </w:r>
      <w:r w:rsidR="00A00354" w:rsidRPr="00222C72">
        <w:rPr>
          <w:rFonts w:ascii="Times New Roman" w:hAnsi="Times New Roman"/>
        </w:rPr>
        <w:t xml:space="preserve"> &gt;135 mg/dl</w:t>
      </w:r>
      <w:r w:rsidR="00A00354" w:rsidRPr="00222C72">
        <w:rPr>
          <w:rFonts w:ascii="Times New Roman" w:hAnsi="Times New Roman"/>
        </w:rPr>
        <w:t>かつ</w:t>
      </w:r>
      <w:r w:rsidR="00A00354" w:rsidRPr="00222C72">
        <w:rPr>
          <w:rFonts w:ascii="Times New Roman" w:hAnsi="Times New Roman"/>
        </w:rPr>
        <w:t>&lt;500 mg/dl</w:t>
      </w:r>
      <w:r w:rsidR="00A00354" w:rsidRPr="00222C72">
        <w:rPr>
          <w:rFonts w:ascii="Times New Roman" w:hAnsi="Times New Roman"/>
        </w:rPr>
        <w:t>を満たす患者であり、</w:t>
      </w:r>
      <w:r w:rsidR="00222C72" w:rsidRPr="00222C72">
        <w:rPr>
          <w:rFonts w:ascii="Times New Roman" w:hAnsi="Times New Roman"/>
        </w:rPr>
        <w:t>EPA</w:t>
      </w:r>
      <w:r w:rsidR="00424BD4" w:rsidRPr="00222C72">
        <w:rPr>
          <w:rFonts w:ascii="Times New Roman" w:hAnsi="Times New Roman"/>
        </w:rPr>
        <w:t xml:space="preserve"> 4 g/</w:t>
      </w:r>
      <w:r w:rsidR="00424BD4" w:rsidRPr="00222C72">
        <w:rPr>
          <w:rFonts w:ascii="Times New Roman" w:hAnsi="Times New Roman"/>
        </w:rPr>
        <w:t>日もしくはプラセボ（鉱油）群に無作為割付された。</w:t>
      </w:r>
    </w:p>
    <w:p w14:paraId="3A71A0F4" w14:textId="73B48D85" w:rsidR="00736434" w:rsidRPr="00222C72" w:rsidRDefault="00424BD4" w:rsidP="00F44A5D">
      <w:pPr>
        <w:spacing w:line="360" w:lineRule="auto"/>
        <w:rPr>
          <w:rFonts w:ascii="Times New Roman" w:hAnsi="Times New Roman"/>
        </w:rPr>
      </w:pPr>
      <w:r w:rsidRPr="00F44A5D">
        <w:rPr>
          <w:rFonts w:ascii="Times New Roman" w:hAnsi="Times New Roman"/>
          <w:b/>
          <w:bCs/>
          <w:u w:val="single"/>
        </w:rPr>
        <w:t>結果</w:t>
      </w:r>
      <w:r w:rsidRPr="00222C72">
        <w:rPr>
          <w:rFonts w:ascii="Times New Roman" w:hAnsi="Times New Roman"/>
          <w:b/>
          <w:bCs/>
        </w:rPr>
        <w:t>：</w:t>
      </w:r>
      <w:r w:rsidRPr="00222C72">
        <w:rPr>
          <w:rFonts w:ascii="Times New Roman" w:hAnsi="Times New Roman"/>
        </w:rPr>
        <w:t>ベースラインにおいて、上記のバイオマーカーは</w:t>
      </w:r>
      <w:r w:rsidR="00222C72" w:rsidRPr="00222C72">
        <w:rPr>
          <w:rFonts w:ascii="Times New Roman" w:hAnsi="Times New Roman"/>
        </w:rPr>
        <w:t>2</w:t>
      </w:r>
      <w:r w:rsidR="00222C72" w:rsidRPr="00222C72">
        <w:rPr>
          <w:rFonts w:ascii="Times New Roman" w:hAnsi="Times New Roman"/>
        </w:rPr>
        <w:t>群間で</w:t>
      </w:r>
      <w:r w:rsidRPr="00222C72">
        <w:rPr>
          <w:rFonts w:ascii="Times New Roman" w:hAnsi="Times New Roman"/>
        </w:rPr>
        <w:t>いずれも同等のレベルであった。鉱油群に割り付けられた患者では、動脈硬化に関連する各バイオマーカーが経時的に上昇した。イコサペント酸エチル群では、</w:t>
      </w:r>
      <w:r w:rsidR="00736434" w:rsidRPr="00222C72">
        <w:rPr>
          <w:rFonts w:ascii="Times New Roman" w:hAnsi="Times New Roman"/>
        </w:rPr>
        <w:t>各バイオマーカーはほとんど変化しなかった。結果として、</w:t>
      </w:r>
      <w:r w:rsidR="00222C72" w:rsidRPr="00222C72">
        <w:rPr>
          <w:rFonts w:ascii="Times New Roman" w:hAnsi="Times New Roman"/>
        </w:rPr>
        <w:t>高感度</w:t>
      </w:r>
      <w:r w:rsidR="00222C72" w:rsidRPr="00222C72">
        <w:rPr>
          <w:rFonts w:ascii="Times New Roman" w:hAnsi="Times New Roman"/>
        </w:rPr>
        <w:t>CRP</w:t>
      </w:r>
      <w:r w:rsidR="00222C72" w:rsidRPr="00222C72">
        <w:rPr>
          <w:rFonts w:ascii="Times New Roman" w:hAnsi="Times New Roman"/>
        </w:rPr>
        <w:t>で</w:t>
      </w:r>
      <w:r w:rsidR="00F44A5D">
        <w:rPr>
          <w:rFonts w:ascii="Times New Roman" w:hAnsi="Times New Roman" w:hint="eastAsia"/>
        </w:rPr>
        <w:t>3</w:t>
      </w:r>
      <w:r w:rsidR="00F44A5D">
        <w:rPr>
          <w:rFonts w:ascii="Times New Roman" w:hAnsi="Times New Roman"/>
        </w:rPr>
        <w:t>8.5</w:t>
      </w:r>
      <w:r w:rsidR="00222C72" w:rsidRPr="00222C72">
        <w:rPr>
          <w:rFonts w:ascii="Times New Roman" w:hAnsi="Times New Roman"/>
        </w:rPr>
        <w:t>%</w:t>
      </w:r>
      <w:r w:rsidR="00222C72" w:rsidRPr="00222C72">
        <w:rPr>
          <w:rFonts w:ascii="Times New Roman" w:hAnsi="Times New Roman"/>
        </w:rPr>
        <w:t>、</w:t>
      </w:r>
      <w:r w:rsidR="00222C72" w:rsidRPr="00222C72">
        <w:rPr>
          <w:rFonts w:ascii="Times New Roman" w:hAnsi="Times New Roman"/>
        </w:rPr>
        <w:t>IL-1β</w:t>
      </w:r>
      <w:r w:rsidR="00222C72">
        <w:rPr>
          <w:rFonts w:ascii="Times New Roman" w:hAnsi="Times New Roman" w:hint="eastAsia"/>
        </w:rPr>
        <w:t>で</w:t>
      </w:r>
      <w:r w:rsidR="00F44A5D">
        <w:rPr>
          <w:rFonts w:ascii="Times New Roman" w:hAnsi="Times New Roman"/>
        </w:rPr>
        <w:t>48.7</w:t>
      </w:r>
      <w:r w:rsidR="00222C72">
        <w:rPr>
          <w:rFonts w:ascii="Times New Roman" w:hAnsi="Times New Roman"/>
        </w:rPr>
        <w:t>%</w:t>
      </w:r>
      <w:r w:rsidR="00222C72">
        <w:rPr>
          <w:rFonts w:ascii="Times New Roman" w:hAnsi="Times New Roman" w:hint="eastAsia"/>
        </w:rPr>
        <w:t>など、動脈硬化関連マーカーは</w:t>
      </w:r>
      <w:r w:rsidR="00F44A5D">
        <w:rPr>
          <w:rFonts w:ascii="Times New Roman" w:hAnsi="Times New Roman" w:hint="eastAsia"/>
        </w:rPr>
        <w:t>（</w:t>
      </w:r>
      <w:r w:rsidR="00222C72">
        <w:rPr>
          <w:rFonts w:ascii="Times New Roman" w:hAnsi="Times New Roman" w:hint="eastAsia"/>
        </w:rPr>
        <w:t>鉱油群での</w:t>
      </w:r>
      <w:r w:rsidR="00F44A5D">
        <w:rPr>
          <w:rFonts w:ascii="Times New Roman" w:hAnsi="Times New Roman" w:hint="eastAsia"/>
        </w:rPr>
        <w:t>上昇によって）</w:t>
      </w:r>
      <w:r w:rsidR="00F44A5D">
        <w:rPr>
          <w:rFonts w:ascii="Times New Roman" w:hAnsi="Times New Roman" w:hint="eastAsia"/>
        </w:rPr>
        <w:t>2</w:t>
      </w:r>
      <w:r w:rsidR="00F44A5D">
        <w:rPr>
          <w:rFonts w:ascii="Times New Roman" w:hAnsi="Times New Roman" w:hint="eastAsia"/>
        </w:rPr>
        <w:t>群間に有意差を生じた。</w:t>
      </w:r>
      <w:r w:rsidR="00F44A5D">
        <w:rPr>
          <w:rFonts w:ascii="Times New Roman" w:hAnsi="Times New Roman" w:hint="eastAsia"/>
        </w:rPr>
        <w:t>L</w:t>
      </w:r>
      <w:r w:rsidR="00F44A5D">
        <w:rPr>
          <w:rFonts w:ascii="Times New Roman" w:hAnsi="Times New Roman"/>
        </w:rPr>
        <w:t>DL</w:t>
      </w:r>
      <w:r w:rsidR="00F44A5D">
        <w:rPr>
          <w:rFonts w:ascii="Times New Roman" w:hAnsi="Times New Roman" w:hint="eastAsia"/>
        </w:rPr>
        <w:t>コレステロール値も、</w:t>
      </w:r>
      <w:r w:rsidR="00F44A5D">
        <w:rPr>
          <w:rFonts w:ascii="Times New Roman" w:hAnsi="Times New Roman" w:hint="eastAsia"/>
        </w:rPr>
        <w:t>EPA</w:t>
      </w:r>
      <w:r w:rsidR="00F44A5D">
        <w:rPr>
          <w:rFonts w:ascii="Times New Roman" w:hAnsi="Times New Roman" w:hint="eastAsia"/>
        </w:rPr>
        <w:t>群では</w:t>
      </w:r>
      <w:r w:rsidR="00F44A5D">
        <w:rPr>
          <w:rFonts w:ascii="Times New Roman" w:hAnsi="Times New Roman" w:hint="eastAsia"/>
        </w:rPr>
        <w:t>1</w:t>
      </w:r>
      <w:r w:rsidR="00F44A5D">
        <w:rPr>
          <w:rFonts w:ascii="Times New Roman" w:hAnsi="Times New Roman"/>
        </w:rPr>
        <w:t>2</w:t>
      </w:r>
      <w:r w:rsidR="00F44A5D">
        <w:rPr>
          <w:rFonts w:ascii="Times New Roman" w:hAnsi="Times New Roman" w:hint="eastAsia"/>
        </w:rPr>
        <w:t>か月後に－</w:t>
      </w:r>
      <w:r w:rsidR="00F44A5D">
        <w:rPr>
          <w:rFonts w:ascii="Times New Roman" w:hAnsi="Times New Roman" w:hint="eastAsia"/>
        </w:rPr>
        <w:t>1</w:t>
      </w:r>
      <w:r w:rsidR="00F44A5D">
        <w:rPr>
          <w:rFonts w:ascii="Times New Roman" w:hAnsi="Times New Roman"/>
        </w:rPr>
        <w:t>.2%</w:t>
      </w:r>
      <w:r w:rsidR="00F44A5D">
        <w:rPr>
          <w:rFonts w:ascii="Times New Roman" w:hAnsi="Times New Roman" w:hint="eastAsia"/>
        </w:rPr>
        <w:t>であったのに対して、鉱油群では</w:t>
      </w:r>
      <w:r w:rsidR="00F44A5D">
        <w:rPr>
          <w:rFonts w:ascii="Times New Roman" w:hAnsi="Times New Roman" w:hint="eastAsia"/>
        </w:rPr>
        <w:t>10.9</w:t>
      </w:r>
      <w:r w:rsidR="00F44A5D">
        <w:rPr>
          <w:rFonts w:ascii="Times New Roman" w:hAnsi="Times New Roman"/>
        </w:rPr>
        <w:t>%</w:t>
      </w:r>
      <w:r w:rsidR="00F44A5D">
        <w:rPr>
          <w:rFonts w:ascii="Times New Roman" w:hAnsi="Times New Roman" w:hint="eastAsia"/>
        </w:rPr>
        <w:t>増加した。</w:t>
      </w:r>
    </w:p>
    <w:p w14:paraId="03B92DD8" w14:textId="34FD44AA" w:rsidR="00AF0E93" w:rsidRDefault="00424BD4" w:rsidP="00AB20F8">
      <w:pPr>
        <w:spacing w:line="360" w:lineRule="auto"/>
        <w:rPr>
          <w:rFonts w:ascii="Times New Roman" w:hAnsi="Times New Roman"/>
        </w:rPr>
      </w:pPr>
      <w:r w:rsidRPr="00F44A5D">
        <w:rPr>
          <w:rFonts w:ascii="Times New Roman" w:hAnsi="Times New Roman"/>
          <w:b/>
          <w:bCs/>
          <w:u w:val="single"/>
        </w:rPr>
        <w:t>結論</w:t>
      </w:r>
      <w:r w:rsidRPr="00F44A5D">
        <w:rPr>
          <w:rFonts w:ascii="Times New Roman" w:hAnsi="Times New Roman"/>
          <w:b/>
          <w:bCs/>
        </w:rPr>
        <w:t>：</w:t>
      </w:r>
      <w:r w:rsidR="00F44A5D">
        <w:rPr>
          <w:rFonts w:ascii="Times New Roman" w:hAnsi="Times New Roman" w:hint="eastAsia"/>
        </w:rPr>
        <w:t>REDUCE</w:t>
      </w:r>
      <w:r w:rsidR="00F44A5D">
        <w:rPr>
          <w:rFonts w:ascii="Times New Roman" w:hAnsi="Times New Roman"/>
        </w:rPr>
        <w:t>-IT</w:t>
      </w:r>
      <w:r w:rsidR="00F44A5D">
        <w:rPr>
          <w:rFonts w:ascii="Times New Roman" w:hAnsi="Times New Roman" w:hint="eastAsia"/>
        </w:rPr>
        <w:t>試験において、</w:t>
      </w:r>
      <w:r w:rsidR="00F44A5D">
        <w:rPr>
          <w:rFonts w:ascii="Times New Roman" w:hAnsi="Times New Roman" w:hint="eastAsia"/>
        </w:rPr>
        <w:t>EPA</w:t>
      </w:r>
      <w:r w:rsidR="00F44A5D">
        <w:rPr>
          <w:rFonts w:ascii="Times New Roman" w:hAnsi="Times New Roman" w:hint="eastAsia"/>
        </w:rPr>
        <w:t>は動脈硬化関連バイオマーカーにほとんど影響しなかったのに対し、鉱油群ではその上昇がみられた。</w:t>
      </w:r>
      <w:r w:rsidR="00AF0E93">
        <w:rPr>
          <w:rFonts w:ascii="Times New Roman" w:hAnsi="Times New Roman" w:hint="eastAsia"/>
        </w:rPr>
        <w:t>REDUCE</w:t>
      </w:r>
      <w:r w:rsidR="00AF0E93">
        <w:rPr>
          <w:rFonts w:ascii="Times New Roman" w:hAnsi="Times New Roman"/>
        </w:rPr>
        <w:t>-IT</w:t>
      </w:r>
      <w:r w:rsidR="00AF0E93">
        <w:rPr>
          <w:rFonts w:ascii="Times New Roman" w:hAnsi="Times New Roman" w:hint="eastAsia"/>
        </w:rPr>
        <w:t>試験で観察され</w:t>
      </w:r>
      <w:r w:rsidR="001819FA">
        <w:rPr>
          <w:rFonts w:ascii="Times New Roman" w:hAnsi="Times New Roman" w:hint="eastAsia"/>
        </w:rPr>
        <w:t>た</w:t>
      </w:r>
      <w:r w:rsidR="001819FA">
        <w:rPr>
          <w:rFonts w:ascii="Times New Roman" w:hAnsi="Times New Roman" w:hint="eastAsia"/>
        </w:rPr>
        <w:t>E</w:t>
      </w:r>
      <w:r w:rsidR="001819FA">
        <w:rPr>
          <w:rFonts w:ascii="Times New Roman" w:hAnsi="Times New Roman"/>
        </w:rPr>
        <w:t>PA</w:t>
      </w:r>
      <w:r w:rsidR="001819FA">
        <w:rPr>
          <w:rFonts w:ascii="Times New Roman" w:hAnsi="Times New Roman" w:hint="eastAsia"/>
        </w:rPr>
        <w:t>による</w:t>
      </w:r>
      <w:r w:rsidR="00AF0E93">
        <w:rPr>
          <w:rFonts w:ascii="Times New Roman" w:hAnsi="Times New Roman" w:hint="eastAsia"/>
        </w:rPr>
        <w:t>臨床イベント減少効果は、不確実である。</w:t>
      </w:r>
      <w:r w:rsidR="00AF0E93">
        <w:rPr>
          <w:rFonts w:ascii="Times New Roman" w:hAnsi="Times New Roman"/>
        </w:rPr>
        <w:br w:type="page"/>
      </w:r>
    </w:p>
    <w:p w14:paraId="083CDB30" w14:textId="56B12818" w:rsidR="00AF0E93" w:rsidRDefault="00AF0E93" w:rsidP="00353412">
      <w:pPr>
        <w:spacing w:line="360" w:lineRule="auto"/>
        <w:rPr>
          <w:rFonts w:ascii="Times New Roman" w:hAnsi="Times New Roman"/>
        </w:rPr>
      </w:pPr>
      <w:r w:rsidRPr="00AF0E93">
        <w:rPr>
          <w:rFonts w:ascii="Times New Roman" w:hAnsi="Times New Roman" w:hint="eastAsia"/>
          <w:b/>
          <w:bCs/>
          <w:u w:val="single"/>
        </w:rPr>
        <w:lastRenderedPageBreak/>
        <w:t>コメント</w:t>
      </w:r>
      <w:r w:rsidRPr="00AF0E93">
        <w:rPr>
          <w:rFonts w:ascii="Times New Roman" w:hAnsi="Times New Roman" w:hint="eastAsia"/>
          <w:b/>
          <w:bCs/>
        </w:rPr>
        <w:t>：</w:t>
      </w:r>
      <w:r w:rsidRPr="00222C72">
        <w:rPr>
          <w:rFonts w:ascii="Times New Roman" w:hAnsi="Times New Roman"/>
        </w:rPr>
        <w:t>REDUCE-IT</w:t>
      </w:r>
      <w:r w:rsidRPr="00222C72">
        <w:rPr>
          <w:rFonts w:ascii="Times New Roman" w:hAnsi="Times New Roman"/>
        </w:rPr>
        <w:t>試験</w:t>
      </w:r>
      <w:r>
        <w:rPr>
          <w:rFonts w:ascii="Times New Roman" w:hAnsi="Times New Roman" w:hint="eastAsia"/>
        </w:rPr>
        <w:t>は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PA</w:t>
      </w:r>
      <w:r>
        <w:rPr>
          <w:rFonts w:ascii="Times New Roman" w:hAnsi="Times New Roman" w:hint="eastAsia"/>
        </w:rPr>
        <w:t>の心血管イベント抑制効果を示した大規模臨床試験であるが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[</w:t>
      </w:r>
      <w:r w:rsidRPr="00AF0E93">
        <w:rPr>
          <w:rFonts w:ascii="Times New Roman" w:hAnsi="Times New Roman"/>
        </w:rPr>
        <w:t>N Engl J Med. 2019;380:11-22</w:t>
      </w:r>
      <w:r>
        <w:rPr>
          <w:rFonts w:ascii="Times New Roman" w:hAnsi="Times New Roman"/>
        </w:rPr>
        <w:t>]</w:t>
      </w:r>
      <w:r>
        <w:rPr>
          <w:rFonts w:ascii="Times New Roman" w:hAnsi="Times New Roman" w:hint="eastAsia"/>
        </w:rPr>
        <w:t>、</w:t>
      </w:r>
      <w:r w:rsidR="00955137">
        <w:rPr>
          <w:rFonts w:ascii="Times New Roman" w:hAnsi="Times New Roman" w:hint="eastAsia"/>
        </w:rPr>
        <w:t>直後に発表された</w:t>
      </w:r>
      <w:r w:rsidR="00955137" w:rsidRPr="00955137">
        <w:rPr>
          <w:rFonts w:ascii="Times New Roman" w:hAnsi="Times New Roman"/>
        </w:rPr>
        <w:t>STRENGTH</w:t>
      </w:r>
      <w:r w:rsidR="00955137">
        <w:rPr>
          <w:rFonts w:ascii="Times New Roman" w:hAnsi="Times New Roman" w:hint="eastAsia"/>
        </w:rPr>
        <w:t>試験では、ほとんど同様の研究デザインであるにも関わらず</w:t>
      </w:r>
      <w:r w:rsidR="00955137">
        <w:rPr>
          <w:rFonts w:ascii="Times New Roman" w:hAnsi="Times New Roman" w:hint="eastAsia"/>
        </w:rPr>
        <w:t>EPA</w:t>
      </w:r>
      <w:r w:rsidR="00955137">
        <w:rPr>
          <w:rFonts w:ascii="Times New Roman" w:hAnsi="Times New Roman" w:hint="eastAsia"/>
        </w:rPr>
        <w:t>の有意なベネフィットが示されなかった</w:t>
      </w:r>
      <w:r w:rsidR="00955137">
        <w:rPr>
          <w:rFonts w:ascii="Times New Roman" w:hAnsi="Times New Roman" w:hint="eastAsia"/>
        </w:rPr>
        <w:t xml:space="preserve"> </w:t>
      </w:r>
      <w:r w:rsidR="00955137">
        <w:rPr>
          <w:rFonts w:ascii="Times New Roman" w:hAnsi="Times New Roman"/>
        </w:rPr>
        <w:t>[</w:t>
      </w:r>
      <w:r w:rsidR="00955137" w:rsidRPr="00955137">
        <w:rPr>
          <w:rFonts w:ascii="Times New Roman" w:hAnsi="Times New Roman"/>
        </w:rPr>
        <w:t>JAMA. 2020;324:2268-80</w:t>
      </w:r>
      <w:r w:rsidR="00955137">
        <w:rPr>
          <w:rFonts w:ascii="Times New Roman" w:hAnsi="Times New Roman"/>
        </w:rPr>
        <w:t>]</w:t>
      </w:r>
      <w:r w:rsidR="00955137">
        <w:rPr>
          <w:rFonts w:ascii="Times New Roman" w:hAnsi="Times New Roman" w:hint="eastAsia"/>
        </w:rPr>
        <w:t>。</w:t>
      </w:r>
      <w:r w:rsidR="00955137" w:rsidRPr="00222C72">
        <w:rPr>
          <w:rFonts w:ascii="Times New Roman" w:hAnsi="Times New Roman"/>
        </w:rPr>
        <w:t>REDUCE-IT</w:t>
      </w:r>
      <w:r w:rsidR="00955137" w:rsidRPr="00222C72">
        <w:rPr>
          <w:rFonts w:ascii="Times New Roman" w:hAnsi="Times New Roman"/>
        </w:rPr>
        <w:t>試験</w:t>
      </w:r>
      <w:r w:rsidR="00955137">
        <w:rPr>
          <w:rFonts w:ascii="Times New Roman" w:hAnsi="Times New Roman" w:hint="eastAsia"/>
        </w:rPr>
        <w:t>の</w:t>
      </w:r>
      <w:r w:rsidR="00955137">
        <w:rPr>
          <w:rFonts w:ascii="Times New Roman" w:hAnsi="Times New Roman" w:hint="eastAsia"/>
        </w:rPr>
        <w:t>E</w:t>
      </w:r>
      <w:r w:rsidR="00955137">
        <w:rPr>
          <w:rFonts w:ascii="Times New Roman" w:hAnsi="Times New Roman"/>
        </w:rPr>
        <w:t>PA</w:t>
      </w:r>
      <w:r w:rsidR="00955137">
        <w:rPr>
          <w:rFonts w:ascii="Times New Roman" w:hAnsi="Times New Roman" w:hint="eastAsia"/>
        </w:rPr>
        <w:t>群、</w:t>
      </w:r>
      <w:r w:rsidR="00955137" w:rsidRPr="00955137">
        <w:rPr>
          <w:rFonts w:ascii="Times New Roman" w:hAnsi="Times New Roman"/>
        </w:rPr>
        <w:t>STRENGTH</w:t>
      </w:r>
      <w:r w:rsidR="00955137">
        <w:rPr>
          <w:rFonts w:ascii="Times New Roman" w:hAnsi="Times New Roman" w:hint="eastAsia"/>
        </w:rPr>
        <w:t>試験の介入群（</w:t>
      </w:r>
      <w:r w:rsidR="00955137">
        <w:rPr>
          <w:rFonts w:ascii="Times New Roman" w:hAnsi="Times New Roman" w:hint="eastAsia"/>
        </w:rPr>
        <w:t>E</w:t>
      </w:r>
      <w:r w:rsidR="00955137">
        <w:rPr>
          <w:rFonts w:ascii="Times New Roman" w:hAnsi="Times New Roman"/>
        </w:rPr>
        <w:t>PA</w:t>
      </w:r>
      <w:r w:rsidR="00955137">
        <w:rPr>
          <w:rFonts w:ascii="Times New Roman" w:hAnsi="Times New Roman" w:hint="eastAsia"/>
        </w:rPr>
        <w:t>＋</w:t>
      </w:r>
      <w:r w:rsidR="00955137">
        <w:rPr>
          <w:rFonts w:ascii="Times New Roman" w:hAnsi="Times New Roman" w:hint="eastAsia"/>
        </w:rPr>
        <w:t>D</w:t>
      </w:r>
      <w:r w:rsidR="00955137">
        <w:rPr>
          <w:rFonts w:ascii="Times New Roman" w:hAnsi="Times New Roman"/>
        </w:rPr>
        <w:t>HA</w:t>
      </w:r>
      <w:r w:rsidR="00955137">
        <w:rPr>
          <w:rFonts w:ascii="Times New Roman" w:hAnsi="Times New Roman" w:hint="eastAsia"/>
        </w:rPr>
        <w:t>）およびプラセボ群（コーン油）のイベント発生率が同等で、</w:t>
      </w:r>
      <w:r w:rsidR="00955137" w:rsidRPr="00222C72">
        <w:rPr>
          <w:rFonts w:ascii="Times New Roman" w:hAnsi="Times New Roman"/>
        </w:rPr>
        <w:t>REDUCE-IT</w:t>
      </w:r>
      <w:r w:rsidR="00955137" w:rsidRPr="00222C72">
        <w:rPr>
          <w:rFonts w:ascii="Times New Roman" w:hAnsi="Times New Roman"/>
        </w:rPr>
        <w:t>試験</w:t>
      </w:r>
      <w:r w:rsidR="00955137">
        <w:rPr>
          <w:rFonts w:ascii="Times New Roman" w:hAnsi="Times New Roman" w:hint="eastAsia"/>
        </w:rPr>
        <w:t>のプラセボ群（鉱油）でのみリスクが高かったことから、</w:t>
      </w:r>
      <w:r w:rsidR="006D5712">
        <w:rPr>
          <w:rFonts w:ascii="Times New Roman" w:hAnsi="Times New Roman" w:hint="eastAsia"/>
        </w:rPr>
        <w:t>REDUCE</w:t>
      </w:r>
      <w:r w:rsidR="006D5712">
        <w:rPr>
          <w:rFonts w:ascii="Times New Roman" w:hAnsi="Times New Roman"/>
        </w:rPr>
        <w:t>-IT</w:t>
      </w:r>
      <w:r w:rsidR="006D5712">
        <w:rPr>
          <w:rFonts w:ascii="Times New Roman" w:hAnsi="Times New Roman" w:hint="eastAsia"/>
        </w:rPr>
        <w:t>試験は</w:t>
      </w:r>
      <w:r w:rsidR="006D5712">
        <w:rPr>
          <w:rFonts w:ascii="Times New Roman" w:hAnsi="Times New Roman" w:hint="eastAsia"/>
        </w:rPr>
        <w:t>EPA</w:t>
      </w:r>
      <w:r w:rsidR="006D5712">
        <w:rPr>
          <w:rFonts w:ascii="Times New Roman" w:hAnsi="Times New Roman" w:hint="eastAsia"/>
        </w:rPr>
        <w:t>のイベント低減効果をみているのではなく、鉱油によるリスク上昇を観察しているものであると</w:t>
      </w:r>
      <w:r w:rsidR="00266AA3">
        <w:rPr>
          <w:rFonts w:ascii="Times New Roman" w:hAnsi="Times New Roman" w:hint="eastAsia"/>
        </w:rPr>
        <w:t>一部から</w:t>
      </w:r>
      <w:r w:rsidR="006D5712">
        <w:rPr>
          <w:rFonts w:ascii="Times New Roman" w:hAnsi="Times New Roman" w:hint="eastAsia"/>
        </w:rPr>
        <w:t>批判的に評価されていた</w:t>
      </w:r>
      <w:r w:rsidR="006D5712">
        <w:rPr>
          <w:rFonts w:ascii="Times New Roman" w:hAnsi="Times New Roman" w:hint="eastAsia"/>
        </w:rPr>
        <w:t xml:space="preserve"> </w:t>
      </w:r>
      <w:r w:rsidR="006D5712">
        <w:rPr>
          <w:rFonts w:ascii="Times New Roman" w:hAnsi="Times New Roman"/>
        </w:rPr>
        <w:t>[</w:t>
      </w:r>
      <w:r w:rsidR="006D5712" w:rsidRPr="006D5712">
        <w:rPr>
          <w:rFonts w:ascii="Times New Roman" w:hAnsi="Times New Roman"/>
        </w:rPr>
        <w:t>Eur Heart J. 2021;42:4807-17</w:t>
      </w:r>
      <w:r w:rsidR="006D5712">
        <w:rPr>
          <w:rFonts w:ascii="Times New Roman" w:hAnsi="Times New Roman"/>
        </w:rPr>
        <w:t>]</w:t>
      </w:r>
      <w:r w:rsidR="006D5712">
        <w:rPr>
          <w:rFonts w:ascii="Times New Roman" w:hAnsi="Times New Roman" w:hint="eastAsia"/>
        </w:rPr>
        <w:t>。</w:t>
      </w:r>
      <w:r w:rsidR="006D5712">
        <w:rPr>
          <w:rFonts w:ascii="Times New Roman" w:hAnsi="Times New Roman" w:hint="eastAsia"/>
        </w:rPr>
        <w:t>R</w:t>
      </w:r>
      <w:r w:rsidR="006D5712">
        <w:rPr>
          <w:rFonts w:ascii="Times New Roman" w:hAnsi="Times New Roman"/>
        </w:rPr>
        <w:t>EDUCE-IT</w:t>
      </w:r>
      <w:r w:rsidR="006D5712">
        <w:rPr>
          <w:rFonts w:ascii="Times New Roman" w:hAnsi="Times New Roman" w:hint="eastAsia"/>
        </w:rPr>
        <w:t>試験の著者らは当初これに反論していたが</w:t>
      </w:r>
      <w:r w:rsidR="006D5712">
        <w:rPr>
          <w:rFonts w:ascii="Times New Roman" w:hAnsi="Times New Roman" w:hint="eastAsia"/>
        </w:rPr>
        <w:t xml:space="preserve"> </w:t>
      </w:r>
      <w:r w:rsidR="006D5712">
        <w:rPr>
          <w:rFonts w:ascii="Times New Roman" w:hAnsi="Times New Roman"/>
        </w:rPr>
        <w:t>[</w:t>
      </w:r>
      <w:r w:rsidR="006D5712" w:rsidRPr="006D5712">
        <w:rPr>
          <w:rFonts w:ascii="Times New Roman" w:hAnsi="Times New Roman"/>
        </w:rPr>
        <w:t>Eur Heart J Suppl. 2020;22:J34-48</w:t>
      </w:r>
      <w:r w:rsidR="006D5712">
        <w:rPr>
          <w:rFonts w:ascii="Times New Roman" w:hAnsi="Times New Roman"/>
        </w:rPr>
        <w:t>]</w:t>
      </w:r>
      <w:r w:rsidR="006D5712">
        <w:rPr>
          <w:rFonts w:ascii="Times New Roman" w:hAnsi="Times New Roman" w:hint="eastAsia"/>
        </w:rPr>
        <w:t>、今回の論文において自ら</w:t>
      </w:r>
      <w:r w:rsidR="006D5712">
        <w:rPr>
          <w:rFonts w:ascii="Times New Roman" w:hAnsi="Times New Roman" w:hint="eastAsia"/>
        </w:rPr>
        <w:t>R</w:t>
      </w:r>
      <w:r w:rsidR="006D5712">
        <w:rPr>
          <w:rFonts w:ascii="Times New Roman" w:hAnsi="Times New Roman"/>
        </w:rPr>
        <w:t>EDUCE-IT</w:t>
      </w:r>
      <w:r w:rsidR="006D5712">
        <w:rPr>
          <w:rFonts w:ascii="Times New Roman" w:hAnsi="Times New Roman" w:hint="eastAsia"/>
        </w:rPr>
        <w:t>試験の結果</w:t>
      </w:r>
      <w:r w:rsidR="00266AA3">
        <w:rPr>
          <w:rFonts w:ascii="Times New Roman" w:hAnsi="Times New Roman" w:hint="eastAsia"/>
        </w:rPr>
        <w:t>（</w:t>
      </w:r>
      <w:r w:rsidR="00266AA3">
        <w:rPr>
          <w:rFonts w:ascii="Times New Roman" w:hAnsi="Times New Roman" w:hint="eastAsia"/>
        </w:rPr>
        <w:t>E</w:t>
      </w:r>
      <w:r w:rsidR="00266AA3">
        <w:rPr>
          <w:rFonts w:ascii="Times New Roman" w:hAnsi="Times New Roman"/>
        </w:rPr>
        <w:t>PA</w:t>
      </w:r>
      <w:r w:rsidR="00266AA3">
        <w:rPr>
          <w:rFonts w:ascii="Times New Roman" w:hAnsi="Times New Roman" w:hint="eastAsia"/>
        </w:rPr>
        <w:t>の効果）</w:t>
      </w:r>
      <w:r w:rsidR="006D5712">
        <w:rPr>
          <w:rFonts w:ascii="Times New Roman" w:hAnsi="Times New Roman" w:hint="eastAsia"/>
        </w:rPr>
        <w:t>に疑義を投げかけた。</w:t>
      </w:r>
      <w:r w:rsidR="00266AA3">
        <w:rPr>
          <w:rFonts w:ascii="Times New Roman" w:hAnsi="Times New Roman" w:hint="eastAsia"/>
        </w:rPr>
        <w:t>なお今回の論文の筆頭著者が、動脈硬化の炎症仮説を治療介入によって証明した</w:t>
      </w:r>
      <w:r w:rsidR="00266AA3">
        <w:rPr>
          <w:rFonts w:ascii="Times New Roman" w:hAnsi="Times New Roman" w:hint="eastAsia"/>
        </w:rPr>
        <w:t>CANTOS</w:t>
      </w:r>
      <w:r w:rsidR="00266AA3">
        <w:rPr>
          <w:rFonts w:ascii="Times New Roman" w:hAnsi="Times New Roman" w:hint="eastAsia"/>
        </w:rPr>
        <w:t>試験の主任研究者である</w:t>
      </w:r>
      <w:r w:rsidR="00266AA3" w:rsidRPr="00266AA3">
        <w:rPr>
          <w:rFonts w:ascii="Times New Roman" w:hAnsi="Times New Roman"/>
        </w:rPr>
        <w:t>Paul Ridker</w:t>
      </w:r>
      <w:r w:rsidR="00266AA3">
        <w:rPr>
          <w:rFonts w:ascii="Times New Roman" w:hAnsi="Times New Roman" w:hint="eastAsia"/>
        </w:rPr>
        <w:t>氏であることも興味深い。</w:t>
      </w:r>
      <w:r w:rsidR="00266AA3">
        <w:rPr>
          <w:rFonts w:ascii="Times New Roman" w:hAnsi="Times New Roman" w:hint="eastAsia"/>
        </w:rPr>
        <w:t>R</w:t>
      </w:r>
      <w:r w:rsidR="00266AA3">
        <w:rPr>
          <w:rFonts w:ascii="Times New Roman" w:hAnsi="Times New Roman"/>
        </w:rPr>
        <w:t>idker</w:t>
      </w:r>
      <w:r w:rsidR="00266AA3">
        <w:rPr>
          <w:rFonts w:ascii="Times New Roman" w:hAnsi="Times New Roman" w:hint="eastAsia"/>
        </w:rPr>
        <w:t>氏は</w:t>
      </w:r>
      <w:r w:rsidR="00266AA3" w:rsidRPr="00955137">
        <w:rPr>
          <w:rFonts w:ascii="Times New Roman" w:hAnsi="Times New Roman"/>
        </w:rPr>
        <w:t>STRENGTH</w:t>
      </w:r>
      <w:r w:rsidR="00266AA3">
        <w:rPr>
          <w:rFonts w:ascii="Times New Roman" w:hAnsi="Times New Roman" w:hint="eastAsia"/>
        </w:rPr>
        <w:t>試験の共著者であったが、</w:t>
      </w:r>
      <w:r w:rsidR="00266AA3" w:rsidRPr="00222C72">
        <w:rPr>
          <w:rFonts w:ascii="Times New Roman" w:hAnsi="Times New Roman"/>
        </w:rPr>
        <w:t>REDUCE-IT</w:t>
      </w:r>
      <w:r w:rsidR="00266AA3" w:rsidRPr="00222C72">
        <w:rPr>
          <w:rFonts w:ascii="Times New Roman" w:hAnsi="Times New Roman"/>
        </w:rPr>
        <w:t>試験</w:t>
      </w:r>
      <w:r w:rsidR="00266AA3">
        <w:rPr>
          <w:rFonts w:ascii="Times New Roman" w:hAnsi="Times New Roman" w:hint="eastAsia"/>
        </w:rPr>
        <w:t>の</w:t>
      </w:r>
      <w:r w:rsidR="00266AA3">
        <w:rPr>
          <w:rFonts w:ascii="Times New Roman" w:hAnsi="Times New Roman" w:hint="eastAsia"/>
        </w:rPr>
        <w:t>o</w:t>
      </w:r>
      <w:r w:rsidR="00266AA3">
        <w:rPr>
          <w:rFonts w:ascii="Times New Roman" w:hAnsi="Times New Roman"/>
        </w:rPr>
        <w:t>riginal paper</w:t>
      </w:r>
      <w:r w:rsidR="00266AA3">
        <w:rPr>
          <w:rFonts w:ascii="Times New Roman" w:hAnsi="Times New Roman" w:hint="eastAsia"/>
        </w:rPr>
        <w:t>における共著者ではなかった。臨床研究の結果を</w:t>
      </w:r>
      <w:r w:rsidR="00B65B34">
        <w:rPr>
          <w:rFonts w:ascii="Times New Roman" w:hAnsi="Times New Roman" w:hint="eastAsia"/>
        </w:rPr>
        <w:t>評価する</w:t>
      </w:r>
      <w:r w:rsidR="00266AA3">
        <w:rPr>
          <w:rFonts w:ascii="Times New Roman" w:hAnsi="Times New Roman" w:hint="eastAsia"/>
        </w:rPr>
        <w:t>際には</w:t>
      </w:r>
      <w:r w:rsidR="00B65B34">
        <w:rPr>
          <w:rFonts w:ascii="Times New Roman" w:hAnsi="Times New Roman" w:hint="eastAsia"/>
        </w:rPr>
        <w:t>慎重に解釈する必要があるとともに、結果をもたらす機序やその研究を取り巻く状況にも留意されたい。</w:t>
      </w:r>
    </w:p>
    <w:p w14:paraId="655C1647" w14:textId="18CFA1C6" w:rsidR="00B65B34" w:rsidRDefault="00B65B34" w:rsidP="00353412">
      <w:pPr>
        <w:spacing w:line="360" w:lineRule="auto"/>
        <w:rPr>
          <w:rFonts w:ascii="Times New Roman" w:hAnsi="Times New Roman"/>
        </w:rPr>
      </w:pPr>
    </w:p>
    <w:p w14:paraId="707DE5B2" w14:textId="201FE4C3" w:rsidR="00B65B34" w:rsidRDefault="00B65B34" w:rsidP="00B65B34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千葉大学医学部附属病院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循環器内科</w:t>
      </w:r>
    </w:p>
    <w:p w14:paraId="0297D081" w14:textId="47DB2B5B" w:rsidR="00B65B34" w:rsidRPr="00222C72" w:rsidRDefault="00B65B34" w:rsidP="00B65B34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齋藤</w:t>
      </w:r>
      <w:r w:rsidR="001B69BC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佑一</w:t>
      </w:r>
    </w:p>
    <w:sectPr w:rsidR="00B65B34" w:rsidRPr="00222C72" w:rsidSect="00222C72">
      <w:footerReference w:type="default" r:id="rId8"/>
      <w:pgSz w:w="12240" w:h="15840" w:code="1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35B78" w14:textId="77777777" w:rsidR="00C001AC" w:rsidRDefault="00C001AC" w:rsidP="00005A5C">
      <w:r>
        <w:separator/>
      </w:r>
    </w:p>
  </w:endnote>
  <w:endnote w:type="continuationSeparator" w:id="0">
    <w:p w14:paraId="1E9BF924" w14:textId="77777777" w:rsidR="00C001AC" w:rsidRDefault="00C001AC" w:rsidP="0000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0026236"/>
      <w:docPartObj>
        <w:docPartGallery w:val="Page Numbers (Bottom of Page)"/>
        <w:docPartUnique/>
      </w:docPartObj>
    </w:sdtPr>
    <w:sdtEndPr/>
    <w:sdtContent>
      <w:p w14:paraId="49A16411" w14:textId="024047CA" w:rsidR="00733AB0" w:rsidRDefault="00733A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C0AB2">
          <w:rPr>
            <w:noProof/>
            <w:lang w:val="ja-JP"/>
          </w:rPr>
          <w:t>2</w:t>
        </w:r>
        <w:r>
          <w:fldChar w:fldCharType="end"/>
        </w:r>
      </w:p>
    </w:sdtContent>
  </w:sdt>
  <w:p w14:paraId="4F88BB37" w14:textId="77777777" w:rsidR="00733AB0" w:rsidRDefault="00733A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14B2" w14:textId="77777777" w:rsidR="00C001AC" w:rsidRDefault="00C001AC" w:rsidP="00005A5C">
      <w:r>
        <w:separator/>
      </w:r>
    </w:p>
  </w:footnote>
  <w:footnote w:type="continuationSeparator" w:id="0">
    <w:p w14:paraId="28A470ED" w14:textId="77777777" w:rsidR="00C001AC" w:rsidRDefault="00C001AC" w:rsidP="00005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3DBF"/>
    <w:multiLevelType w:val="hybridMultilevel"/>
    <w:tmpl w:val="2F5C305E"/>
    <w:lvl w:ilvl="0" w:tplc="0C8A53C4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4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A8F"/>
    <w:rsid w:val="00001D9D"/>
    <w:rsid w:val="00002517"/>
    <w:rsid w:val="00005094"/>
    <w:rsid w:val="00005A5C"/>
    <w:rsid w:val="000064BE"/>
    <w:rsid w:val="00007752"/>
    <w:rsid w:val="000140C6"/>
    <w:rsid w:val="00014A26"/>
    <w:rsid w:val="0002265A"/>
    <w:rsid w:val="00022B2B"/>
    <w:rsid w:val="00025AEA"/>
    <w:rsid w:val="000339BD"/>
    <w:rsid w:val="00035EDF"/>
    <w:rsid w:val="000459B8"/>
    <w:rsid w:val="00050D63"/>
    <w:rsid w:val="000516F4"/>
    <w:rsid w:val="00060DBC"/>
    <w:rsid w:val="00064EA6"/>
    <w:rsid w:val="00072B6C"/>
    <w:rsid w:val="00073224"/>
    <w:rsid w:val="00077D0C"/>
    <w:rsid w:val="00091143"/>
    <w:rsid w:val="000955FE"/>
    <w:rsid w:val="000A73A1"/>
    <w:rsid w:val="000A79C1"/>
    <w:rsid w:val="000B5924"/>
    <w:rsid w:val="000B6B3A"/>
    <w:rsid w:val="000C5B44"/>
    <w:rsid w:val="000D4FF7"/>
    <w:rsid w:val="000D6807"/>
    <w:rsid w:val="000E66FC"/>
    <w:rsid w:val="000E721A"/>
    <w:rsid w:val="000F4E8B"/>
    <w:rsid w:val="000F5E0A"/>
    <w:rsid w:val="00101F1B"/>
    <w:rsid w:val="001026EB"/>
    <w:rsid w:val="00102948"/>
    <w:rsid w:val="0011028F"/>
    <w:rsid w:val="001113FF"/>
    <w:rsid w:val="00116953"/>
    <w:rsid w:val="00117C8C"/>
    <w:rsid w:val="00127983"/>
    <w:rsid w:val="00130498"/>
    <w:rsid w:val="001376F8"/>
    <w:rsid w:val="001450D2"/>
    <w:rsid w:val="001455AC"/>
    <w:rsid w:val="001466AA"/>
    <w:rsid w:val="00150667"/>
    <w:rsid w:val="00153669"/>
    <w:rsid w:val="00164320"/>
    <w:rsid w:val="00165EE7"/>
    <w:rsid w:val="001801C2"/>
    <w:rsid w:val="001819FA"/>
    <w:rsid w:val="001823CF"/>
    <w:rsid w:val="00184FC6"/>
    <w:rsid w:val="0018632B"/>
    <w:rsid w:val="00192819"/>
    <w:rsid w:val="00192868"/>
    <w:rsid w:val="0019554A"/>
    <w:rsid w:val="001A0C29"/>
    <w:rsid w:val="001A45D5"/>
    <w:rsid w:val="001A7C02"/>
    <w:rsid w:val="001B0E44"/>
    <w:rsid w:val="001B1C98"/>
    <w:rsid w:val="001B3FAB"/>
    <w:rsid w:val="001B69BC"/>
    <w:rsid w:val="001C4430"/>
    <w:rsid w:val="001C462F"/>
    <w:rsid w:val="001C51A4"/>
    <w:rsid w:val="001C605D"/>
    <w:rsid w:val="001D2FA2"/>
    <w:rsid w:val="001D749C"/>
    <w:rsid w:val="001D7F92"/>
    <w:rsid w:val="001E5D03"/>
    <w:rsid w:val="001E66B5"/>
    <w:rsid w:val="001F714B"/>
    <w:rsid w:val="002046D0"/>
    <w:rsid w:val="00205797"/>
    <w:rsid w:val="00212D4F"/>
    <w:rsid w:val="0021307A"/>
    <w:rsid w:val="00213C09"/>
    <w:rsid w:val="00216DCD"/>
    <w:rsid w:val="002214B0"/>
    <w:rsid w:val="00222C72"/>
    <w:rsid w:val="00227C7F"/>
    <w:rsid w:val="002311C7"/>
    <w:rsid w:val="002328CB"/>
    <w:rsid w:val="00233208"/>
    <w:rsid w:val="00237A1B"/>
    <w:rsid w:val="00243904"/>
    <w:rsid w:val="00251108"/>
    <w:rsid w:val="00253271"/>
    <w:rsid w:val="002624BF"/>
    <w:rsid w:val="002664F3"/>
    <w:rsid w:val="00266AA3"/>
    <w:rsid w:val="002719AA"/>
    <w:rsid w:val="00272241"/>
    <w:rsid w:val="0028043C"/>
    <w:rsid w:val="002822DA"/>
    <w:rsid w:val="00293697"/>
    <w:rsid w:val="0029553D"/>
    <w:rsid w:val="002A0AE8"/>
    <w:rsid w:val="002A342D"/>
    <w:rsid w:val="002B0843"/>
    <w:rsid w:val="002B11C0"/>
    <w:rsid w:val="002B4829"/>
    <w:rsid w:val="002C23A8"/>
    <w:rsid w:val="002C4160"/>
    <w:rsid w:val="002C5DDF"/>
    <w:rsid w:val="002C6465"/>
    <w:rsid w:val="002D180B"/>
    <w:rsid w:val="002D1DFE"/>
    <w:rsid w:val="002D66CB"/>
    <w:rsid w:val="002D7685"/>
    <w:rsid w:val="002E286C"/>
    <w:rsid w:val="002E3244"/>
    <w:rsid w:val="002F339A"/>
    <w:rsid w:val="0030065F"/>
    <w:rsid w:val="00300949"/>
    <w:rsid w:val="00302D07"/>
    <w:rsid w:val="0030386C"/>
    <w:rsid w:val="00307155"/>
    <w:rsid w:val="00314B99"/>
    <w:rsid w:val="00323F9D"/>
    <w:rsid w:val="00325B05"/>
    <w:rsid w:val="00336751"/>
    <w:rsid w:val="003378EC"/>
    <w:rsid w:val="003379DC"/>
    <w:rsid w:val="0034397A"/>
    <w:rsid w:val="00343FAF"/>
    <w:rsid w:val="00347685"/>
    <w:rsid w:val="00347AD2"/>
    <w:rsid w:val="00353412"/>
    <w:rsid w:val="0035479D"/>
    <w:rsid w:val="00355A3D"/>
    <w:rsid w:val="00365C0A"/>
    <w:rsid w:val="00367624"/>
    <w:rsid w:val="003676EB"/>
    <w:rsid w:val="003676F7"/>
    <w:rsid w:val="00370D13"/>
    <w:rsid w:val="003738BE"/>
    <w:rsid w:val="00375B8B"/>
    <w:rsid w:val="00377358"/>
    <w:rsid w:val="00381142"/>
    <w:rsid w:val="00382C6A"/>
    <w:rsid w:val="0038699E"/>
    <w:rsid w:val="003914C5"/>
    <w:rsid w:val="00392AB8"/>
    <w:rsid w:val="00393378"/>
    <w:rsid w:val="003A33AC"/>
    <w:rsid w:val="003A4BAF"/>
    <w:rsid w:val="003A5458"/>
    <w:rsid w:val="003C6AED"/>
    <w:rsid w:val="003D03A6"/>
    <w:rsid w:val="003D3CD3"/>
    <w:rsid w:val="003E262E"/>
    <w:rsid w:val="003E2721"/>
    <w:rsid w:val="003E6BDF"/>
    <w:rsid w:val="003F6955"/>
    <w:rsid w:val="004026DF"/>
    <w:rsid w:val="0040384F"/>
    <w:rsid w:val="004038BE"/>
    <w:rsid w:val="0041095C"/>
    <w:rsid w:val="004126B1"/>
    <w:rsid w:val="00412CBD"/>
    <w:rsid w:val="0041302B"/>
    <w:rsid w:val="00414028"/>
    <w:rsid w:val="004222CA"/>
    <w:rsid w:val="00424BD4"/>
    <w:rsid w:val="004258EE"/>
    <w:rsid w:val="00426C66"/>
    <w:rsid w:val="00436B7C"/>
    <w:rsid w:val="00445F14"/>
    <w:rsid w:val="004479B9"/>
    <w:rsid w:val="00452B5B"/>
    <w:rsid w:val="004534AC"/>
    <w:rsid w:val="0046497E"/>
    <w:rsid w:val="0047182F"/>
    <w:rsid w:val="00472B0E"/>
    <w:rsid w:val="004750C2"/>
    <w:rsid w:val="0048183A"/>
    <w:rsid w:val="00484900"/>
    <w:rsid w:val="004929E6"/>
    <w:rsid w:val="004954AE"/>
    <w:rsid w:val="004A20AA"/>
    <w:rsid w:val="004A310B"/>
    <w:rsid w:val="004B1B0D"/>
    <w:rsid w:val="004B216F"/>
    <w:rsid w:val="004B2616"/>
    <w:rsid w:val="004B3860"/>
    <w:rsid w:val="004B68D9"/>
    <w:rsid w:val="004C161B"/>
    <w:rsid w:val="004C3734"/>
    <w:rsid w:val="004C7208"/>
    <w:rsid w:val="004D04D1"/>
    <w:rsid w:val="004D2972"/>
    <w:rsid w:val="004D47DC"/>
    <w:rsid w:val="004E2F60"/>
    <w:rsid w:val="004F0545"/>
    <w:rsid w:val="004F4C45"/>
    <w:rsid w:val="00501273"/>
    <w:rsid w:val="00503AC8"/>
    <w:rsid w:val="00505F1E"/>
    <w:rsid w:val="005140E4"/>
    <w:rsid w:val="0053079E"/>
    <w:rsid w:val="00536027"/>
    <w:rsid w:val="00542157"/>
    <w:rsid w:val="00544C5F"/>
    <w:rsid w:val="00550901"/>
    <w:rsid w:val="00554848"/>
    <w:rsid w:val="005549EB"/>
    <w:rsid w:val="00560996"/>
    <w:rsid w:val="00560CC0"/>
    <w:rsid w:val="00575051"/>
    <w:rsid w:val="0057531D"/>
    <w:rsid w:val="005754F8"/>
    <w:rsid w:val="00576946"/>
    <w:rsid w:val="005808A9"/>
    <w:rsid w:val="00586EB8"/>
    <w:rsid w:val="00587970"/>
    <w:rsid w:val="00591DD8"/>
    <w:rsid w:val="00594186"/>
    <w:rsid w:val="0059569B"/>
    <w:rsid w:val="00596102"/>
    <w:rsid w:val="005B0EFF"/>
    <w:rsid w:val="005B3B96"/>
    <w:rsid w:val="005B70E5"/>
    <w:rsid w:val="005C7369"/>
    <w:rsid w:val="005D10A2"/>
    <w:rsid w:val="005E3F03"/>
    <w:rsid w:val="005F0E8C"/>
    <w:rsid w:val="005F2682"/>
    <w:rsid w:val="005F27F4"/>
    <w:rsid w:val="005F5D40"/>
    <w:rsid w:val="005F5F2C"/>
    <w:rsid w:val="005F70E3"/>
    <w:rsid w:val="005F7662"/>
    <w:rsid w:val="00600831"/>
    <w:rsid w:val="00604FCB"/>
    <w:rsid w:val="00605A47"/>
    <w:rsid w:val="00610076"/>
    <w:rsid w:val="00611A47"/>
    <w:rsid w:val="00613BE3"/>
    <w:rsid w:val="00622563"/>
    <w:rsid w:val="00630284"/>
    <w:rsid w:val="00630A00"/>
    <w:rsid w:val="006311D9"/>
    <w:rsid w:val="00631350"/>
    <w:rsid w:val="00645861"/>
    <w:rsid w:val="0065389D"/>
    <w:rsid w:val="0065471F"/>
    <w:rsid w:val="00656970"/>
    <w:rsid w:val="00656A47"/>
    <w:rsid w:val="006571A1"/>
    <w:rsid w:val="00660F90"/>
    <w:rsid w:val="006615A4"/>
    <w:rsid w:val="00672425"/>
    <w:rsid w:val="006826DD"/>
    <w:rsid w:val="00682A26"/>
    <w:rsid w:val="00685A04"/>
    <w:rsid w:val="006A3782"/>
    <w:rsid w:val="006A6689"/>
    <w:rsid w:val="006B1D0C"/>
    <w:rsid w:val="006B54C8"/>
    <w:rsid w:val="006B6EA5"/>
    <w:rsid w:val="006C0AB2"/>
    <w:rsid w:val="006C3D4A"/>
    <w:rsid w:val="006C542B"/>
    <w:rsid w:val="006C5961"/>
    <w:rsid w:val="006C6CE6"/>
    <w:rsid w:val="006D5712"/>
    <w:rsid w:val="006E3F30"/>
    <w:rsid w:val="006E4C88"/>
    <w:rsid w:val="006E7633"/>
    <w:rsid w:val="006F1971"/>
    <w:rsid w:val="006F7AE0"/>
    <w:rsid w:val="0070194B"/>
    <w:rsid w:val="00701B0D"/>
    <w:rsid w:val="00706E50"/>
    <w:rsid w:val="007118B9"/>
    <w:rsid w:val="007132F9"/>
    <w:rsid w:val="00717A82"/>
    <w:rsid w:val="0072012B"/>
    <w:rsid w:val="00726CDA"/>
    <w:rsid w:val="0073124F"/>
    <w:rsid w:val="00733AB0"/>
    <w:rsid w:val="0073568C"/>
    <w:rsid w:val="00736434"/>
    <w:rsid w:val="007507F0"/>
    <w:rsid w:val="00751651"/>
    <w:rsid w:val="00752CC1"/>
    <w:rsid w:val="00756D4A"/>
    <w:rsid w:val="00756EDD"/>
    <w:rsid w:val="00761887"/>
    <w:rsid w:val="00761FB6"/>
    <w:rsid w:val="00762CA5"/>
    <w:rsid w:val="00765A8F"/>
    <w:rsid w:val="007666AC"/>
    <w:rsid w:val="00770055"/>
    <w:rsid w:val="007700B6"/>
    <w:rsid w:val="0078255A"/>
    <w:rsid w:val="00785A3B"/>
    <w:rsid w:val="007867A6"/>
    <w:rsid w:val="007909C9"/>
    <w:rsid w:val="007A3892"/>
    <w:rsid w:val="007A3EA3"/>
    <w:rsid w:val="007B0A04"/>
    <w:rsid w:val="007B3BA9"/>
    <w:rsid w:val="007C0A72"/>
    <w:rsid w:val="007C4BF4"/>
    <w:rsid w:val="007D6D45"/>
    <w:rsid w:val="007E37CB"/>
    <w:rsid w:val="007F2F2E"/>
    <w:rsid w:val="00800884"/>
    <w:rsid w:val="008028E3"/>
    <w:rsid w:val="008077B0"/>
    <w:rsid w:val="00815600"/>
    <w:rsid w:val="00816447"/>
    <w:rsid w:val="008254D2"/>
    <w:rsid w:val="0082651A"/>
    <w:rsid w:val="008361A9"/>
    <w:rsid w:val="0084072A"/>
    <w:rsid w:val="0084138D"/>
    <w:rsid w:val="00851FCB"/>
    <w:rsid w:val="00856B23"/>
    <w:rsid w:val="00860228"/>
    <w:rsid w:val="00865B2C"/>
    <w:rsid w:val="0087015F"/>
    <w:rsid w:val="00871F9E"/>
    <w:rsid w:val="00873644"/>
    <w:rsid w:val="00873F72"/>
    <w:rsid w:val="00876203"/>
    <w:rsid w:val="00877460"/>
    <w:rsid w:val="008814C1"/>
    <w:rsid w:val="00882D52"/>
    <w:rsid w:val="008841DA"/>
    <w:rsid w:val="00885A27"/>
    <w:rsid w:val="00886224"/>
    <w:rsid w:val="00886DA2"/>
    <w:rsid w:val="008930DE"/>
    <w:rsid w:val="00895F24"/>
    <w:rsid w:val="00897143"/>
    <w:rsid w:val="008A3819"/>
    <w:rsid w:val="008B4428"/>
    <w:rsid w:val="008B5A87"/>
    <w:rsid w:val="008B6FEF"/>
    <w:rsid w:val="008C00CD"/>
    <w:rsid w:val="008C05A6"/>
    <w:rsid w:val="008C1C92"/>
    <w:rsid w:val="008D0AE4"/>
    <w:rsid w:val="008D3F4B"/>
    <w:rsid w:val="008E00AF"/>
    <w:rsid w:val="008E0390"/>
    <w:rsid w:val="008E3628"/>
    <w:rsid w:val="008E3BB3"/>
    <w:rsid w:val="008F2557"/>
    <w:rsid w:val="008F2FE7"/>
    <w:rsid w:val="008F7688"/>
    <w:rsid w:val="00901B0B"/>
    <w:rsid w:val="00910868"/>
    <w:rsid w:val="009113A3"/>
    <w:rsid w:val="00914F0D"/>
    <w:rsid w:val="009172B5"/>
    <w:rsid w:val="00920FE9"/>
    <w:rsid w:val="00921A64"/>
    <w:rsid w:val="00924BB3"/>
    <w:rsid w:val="00925ED2"/>
    <w:rsid w:val="00927691"/>
    <w:rsid w:val="00932EB1"/>
    <w:rsid w:val="00941B7D"/>
    <w:rsid w:val="00952E6E"/>
    <w:rsid w:val="009539AB"/>
    <w:rsid w:val="00955137"/>
    <w:rsid w:val="00955144"/>
    <w:rsid w:val="00957ED7"/>
    <w:rsid w:val="009612E1"/>
    <w:rsid w:val="00963DC6"/>
    <w:rsid w:val="00965DC7"/>
    <w:rsid w:val="00971601"/>
    <w:rsid w:val="00974360"/>
    <w:rsid w:val="009774A3"/>
    <w:rsid w:val="00981ECA"/>
    <w:rsid w:val="00984CF0"/>
    <w:rsid w:val="00984D33"/>
    <w:rsid w:val="00984F71"/>
    <w:rsid w:val="00993D02"/>
    <w:rsid w:val="009A0FA4"/>
    <w:rsid w:val="009A37EA"/>
    <w:rsid w:val="009A5D19"/>
    <w:rsid w:val="009A76AF"/>
    <w:rsid w:val="009B19A7"/>
    <w:rsid w:val="009B4FF1"/>
    <w:rsid w:val="009C4605"/>
    <w:rsid w:val="009C5D69"/>
    <w:rsid w:val="009D2457"/>
    <w:rsid w:val="009D315F"/>
    <w:rsid w:val="009D57BB"/>
    <w:rsid w:val="009E0B09"/>
    <w:rsid w:val="009E171A"/>
    <w:rsid w:val="009E3A79"/>
    <w:rsid w:val="009E3E91"/>
    <w:rsid w:val="009E5C72"/>
    <w:rsid w:val="009F4736"/>
    <w:rsid w:val="00A00354"/>
    <w:rsid w:val="00A030EC"/>
    <w:rsid w:val="00A0491F"/>
    <w:rsid w:val="00A120FA"/>
    <w:rsid w:val="00A14CC5"/>
    <w:rsid w:val="00A214C8"/>
    <w:rsid w:val="00A22CDE"/>
    <w:rsid w:val="00A260ED"/>
    <w:rsid w:val="00A30315"/>
    <w:rsid w:val="00A31718"/>
    <w:rsid w:val="00A335D3"/>
    <w:rsid w:val="00A34BD5"/>
    <w:rsid w:val="00A36C9E"/>
    <w:rsid w:val="00A4621C"/>
    <w:rsid w:val="00A47FE5"/>
    <w:rsid w:val="00A47FE9"/>
    <w:rsid w:val="00A67656"/>
    <w:rsid w:val="00A736C2"/>
    <w:rsid w:val="00A73987"/>
    <w:rsid w:val="00A73F05"/>
    <w:rsid w:val="00A74C82"/>
    <w:rsid w:val="00A84FD8"/>
    <w:rsid w:val="00A8585F"/>
    <w:rsid w:val="00A85B01"/>
    <w:rsid w:val="00A90159"/>
    <w:rsid w:val="00A90951"/>
    <w:rsid w:val="00A9156F"/>
    <w:rsid w:val="00A94E93"/>
    <w:rsid w:val="00A96998"/>
    <w:rsid w:val="00AA7236"/>
    <w:rsid w:val="00AA759D"/>
    <w:rsid w:val="00AB20F8"/>
    <w:rsid w:val="00AB3F73"/>
    <w:rsid w:val="00AE5A4C"/>
    <w:rsid w:val="00AE6A3F"/>
    <w:rsid w:val="00AF0E93"/>
    <w:rsid w:val="00AF129C"/>
    <w:rsid w:val="00AF3788"/>
    <w:rsid w:val="00B004C3"/>
    <w:rsid w:val="00B0083D"/>
    <w:rsid w:val="00B01D5E"/>
    <w:rsid w:val="00B020CC"/>
    <w:rsid w:val="00B073C9"/>
    <w:rsid w:val="00B1258E"/>
    <w:rsid w:val="00B171DC"/>
    <w:rsid w:val="00B173A8"/>
    <w:rsid w:val="00B236B4"/>
    <w:rsid w:val="00B240D0"/>
    <w:rsid w:val="00B2555C"/>
    <w:rsid w:val="00B26FE5"/>
    <w:rsid w:val="00B36C21"/>
    <w:rsid w:val="00B37393"/>
    <w:rsid w:val="00B42437"/>
    <w:rsid w:val="00B51AF7"/>
    <w:rsid w:val="00B5490A"/>
    <w:rsid w:val="00B56D54"/>
    <w:rsid w:val="00B56E0C"/>
    <w:rsid w:val="00B6537F"/>
    <w:rsid w:val="00B65B34"/>
    <w:rsid w:val="00B65CDA"/>
    <w:rsid w:val="00B6626F"/>
    <w:rsid w:val="00B669B1"/>
    <w:rsid w:val="00B6724E"/>
    <w:rsid w:val="00B676BC"/>
    <w:rsid w:val="00B67BF3"/>
    <w:rsid w:val="00B718A1"/>
    <w:rsid w:val="00B76D30"/>
    <w:rsid w:val="00B77A5D"/>
    <w:rsid w:val="00B82286"/>
    <w:rsid w:val="00B824EF"/>
    <w:rsid w:val="00B913E2"/>
    <w:rsid w:val="00B92F0F"/>
    <w:rsid w:val="00BA69FF"/>
    <w:rsid w:val="00BA7034"/>
    <w:rsid w:val="00BB3B10"/>
    <w:rsid w:val="00BB4182"/>
    <w:rsid w:val="00BB4782"/>
    <w:rsid w:val="00BC1171"/>
    <w:rsid w:val="00BC5883"/>
    <w:rsid w:val="00BC5940"/>
    <w:rsid w:val="00BC6674"/>
    <w:rsid w:val="00BC75DF"/>
    <w:rsid w:val="00BD073A"/>
    <w:rsid w:val="00BD74C5"/>
    <w:rsid w:val="00BD7CFD"/>
    <w:rsid w:val="00BE39A8"/>
    <w:rsid w:val="00BE56BE"/>
    <w:rsid w:val="00BE64ED"/>
    <w:rsid w:val="00BF488C"/>
    <w:rsid w:val="00C001AC"/>
    <w:rsid w:val="00C00372"/>
    <w:rsid w:val="00C00B8F"/>
    <w:rsid w:val="00C02198"/>
    <w:rsid w:val="00C06D6C"/>
    <w:rsid w:val="00C10CD5"/>
    <w:rsid w:val="00C1267D"/>
    <w:rsid w:val="00C155E6"/>
    <w:rsid w:val="00C15968"/>
    <w:rsid w:val="00C20CE3"/>
    <w:rsid w:val="00C21E53"/>
    <w:rsid w:val="00C2536F"/>
    <w:rsid w:val="00C332CA"/>
    <w:rsid w:val="00C4148B"/>
    <w:rsid w:val="00C523A4"/>
    <w:rsid w:val="00C6159A"/>
    <w:rsid w:val="00C6335C"/>
    <w:rsid w:val="00C73C49"/>
    <w:rsid w:val="00C75A11"/>
    <w:rsid w:val="00C762A3"/>
    <w:rsid w:val="00C76644"/>
    <w:rsid w:val="00C8522A"/>
    <w:rsid w:val="00C948A9"/>
    <w:rsid w:val="00C97ACF"/>
    <w:rsid w:val="00C97EDD"/>
    <w:rsid w:val="00CA74CF"/>
    <w:rsid w:val="00CB1841"/>
    <w:rsid w:val="00CB5B3D"/>
    <w:rsid w:val="00CC2472"/>
    <w:rsid w:val="00CC4F4E"/>
    <w:rsid w:val="00CC5305"/>
    <w:rsid w:val="00CC7886"/>
    <w:rsid w:val="00CE2920"/>
    <w:rsid w:val="00CF0079"/>
    <w:rsid w:val="00CF3A50"/>
    <w:rsid w:val="00CF5FBA"/>
    <w:rsid w:val="00D05852"/>
    <w:rsid w:val="00D05D9B"/>
    <w:rsid w:val="00D14655"/>
    <w:rsid w:val="00D16559"/>
    <w:rsid w:val="00D177F6"/>
    <w:rsid w:val="00D20165"/>
    <w:rsid w:val="00D20669"/>
    <w:rsid w:val="00D2470B"/>
    <w:rsid w:val="00D25387"/>
    <w:rsid w:val="00D2628A"/>
    <w:rsid w:val="00D4276C"/>
    <w:rsid w:val="00D478FC"/>
    <w:rsid w:val="00D522AF"/>
    <w:rsid w:val="00D52518"/>
    <w:rsid w:val="00D52A78"/>
    <w:rsid w:val="00D56F69"/>
    <w:rsid w:val="00D6075B"/>
    <w:rsid w:val="00D60C89"/>
    <w:rsid w:val="00D632C4"/>
    <w:rsid w:val="00D72AC3"/>
    <w:rsid w:val="00D75958"/>
    <w:rsid w:val="00D85CDE"/>
    <w:rsid w:val="00D870B2"/>
    <w:rsid w:val="00D973CA"/>
    <w:rsid w:val="00DA1FB9"/>
    <w:rsid w:val="00DA4C37"/>
    <w:rsid w:val="00DA79B9"/>
    <w:rsid w:val="00DB1F90"/>
    <w:rsid w:val="00DB32B5"/>
    <w:rsid w:val="00DB73A1"/>
    <w:rsid w:val="00DC207C"/>
    <w:rsid w:val="00DC39DE"/>
    <w:rsid w:val="00DD06BC"/>
    <w:rsid w:val="00DD551D"/>
    <w:rsid w:val="00DE73E2"/>
    <w:rsid w:val="00E0282A"/>
    <w:rsid w:val="00E1106E"/>
    <w:rsid w:val="00E15F8E"/>
    <w:rsid w:val="00E20584"/>
    <w:rsid w:val="00E217AB"/>
    <w:rsid w:val="00E24595"/>
    <w:rsid w:val="00E246CA"/>
    <w:rsid w:val="00E33CB7"/>
    <w:rsid w:val="00E379DE"/>
    <w:rsid w:val="00E40659"/>
    <w:rsid w:val="00E450C6"/>
    <w:rsid w:val="00E47B2A"/>
    <w:rsid w:val="00E50BA1"/>
    <w:rsid w:val="00E52BA5"/>
    <w:rsid w:val="00E531FD"/>
    <w:rsid w:val="00E55C1E"/>
    <w:rsid w:val="00E56E99"/>
    <w:rsid w:val="00E63FA8"/>
    <w:rsid w:val="00E84B5D"/>
    <w:rsid w:val="00E90F28"/>
    <w:rsid w:val="00E9364A"/>
    <w:rsid w:val="00E94E10"/>
    <w:rsid w:val="00E97FBC"/>
    <w:rsid w:val="00EA3602"/>
    <w:rsid w:val="00EA4BC6"/>
    <w:rsid w:val="00EA6DEB"/>
    <w:rsid w:val="00EA7DA2"/>
    <w:rsid w:val="00EB1CC4"/>
    <w:rsid w:val="00EC02EF"/>
    <w:rsid w:val="00EC22DD"/>
    <w:rsid w:val="00EC414B"/>
    <w:rsid w:val="00EC7915"/>
    <w:rsid w:val="00ED0855"/>
    <w:rsid w:val="00ED0D9D"/>
    <w:rsid w:val="00ED16A0"/>
    <w:rsid w:val="00ED2B93"/>
    <w:rsid w:val="00ED5987"/>
    <w:rsid w:val="00ED6B12"/>
    <w:rsid w:val="00EE15FE"/>
    <w:rsid w:val="00EE16E2"/>
    <w:rsid w:val="00EE1F15"/>
    <w:rsid w:val="00EF5515"/>
    <w:rsid w:val="00EF5573"/>
    <w:rsid w:val="00F00B6D"/>
    <w:rsid w:val="00F01DB4"/>
    <w:rsid w:val="00F03491"/>
    <w:rsid w:val="00F10054"/>
    <w:rsid w:val="00F12549"/>
    <w:rsid w:val="00F14ECF"/>
    <w:rsid w:val="00F22E72"/>
    <w:rsid w:val="00F25126"/>
    <w:rsid w:val="00F26CA5"/>
    <w:rsid w:val="00F27DA3"/>
    <w:rsid w:val="00F30EA7"/>
    <w:rsid w:val="00F358FD"/>
    <w:rsid w:val="00F37F51"/>
    <w:rsid w:val="00F40240"/>
    <w:rsid w:val="00F44A5D"/>
    <w:rsid w:val="00F460C0"/>
    <w:rsid w:val="00F46F41"/>
    <w:rsid w:val="00F478AE"/>
    <w:rsid w:val="00F502B5"/>
    <w:rsid w:val="00F519E1"/>
    <w:rsid w:val="00F5267A"/>
    <w:rsid w:val="00F54891"/>
    <w:rsid w:val="00F55653"/>
    <w:rsid w:val="00F55AB0"/>
    <w:rsid w:val="00F55B10"/>
    <w:rsid w:val="00F57AF9"/>
    <w:rsid w:val="00F613F5"/>
    <w:rsid w:val="00F62801"/>
    <w:rsid w:val="00F630D1"/>
    <w:rsid w:val="00F644BE"/>
    <w:rsid w:val="00F77155"/>
    <w:rsid w:val="00F849AA"/>
    <w:rsid w:val="00F84BA1"/>
    <w:rsid w:val="00F84D3B"/>
    <w:rsid w:val="00F866DC"/>
    <w:rsid w:val="00F873BF"/>
    <w:rsid w:val="00F9285B"/>
    <w:rsid w:val="00F95128"/>
    <w:rsid w:val="00FA154A"/>
    <w:rsid w:val="00FB40F2"/>
    <w:rsid w:val="00FB76EC"/>
    <w:rsid w:val="00FC1585"/>
    <w:rsid w:val="00FC3B5C"/>
    <w:rsid w:val="00FC446D"/>
    <w:rsid w:val="00FC7D18"/>
    <w:rsid w:val="00FD0520"/>
    <w:rsid w:val="00FD064C"/>
    <w:rsid w:val="00FD12D4"/>
    <w:rsid w:val="00FD6BE4"/>
    <w:rsid w:val="00FE43AD"/>
    <w:rsid w:val="00FE4AD4"/>
    <w:rsid w:val="00FE6033"/>
    <w:rsid w:val="00FE72FE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593DDF"/>
  <w15:docId w15:val="{F57581FB-27ED-49C1-A06F-49B1984B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A8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A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A5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05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A5C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6225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F54891"/>
    <w:rPr>
      <w:color w:val="0563C1" w:themeColor="hyperlink"/>
      <w:u w:val="single"/>
    </w:rPr>
  </w:style>
  <w:style w:type="character" w:customStyle="1" w:styleId="highlight">
    <w:name w:val="highlight"/>
    <w:basedOn w:val="a0"/>
    <w:rsid w:val="00B92F0F"/>
  </w:style>
  <w:style w:type="character" w:customStyle="1" w:styleId="apple-converted-space">
    <w:name w:val="apple-converted-space"/>
    <w:basedOn w:val="a0"/>
    <w:rsid w:val="00B92F0F"/>
  </w:style>
  <w:style w:type="character" w:customStyle="1" w:styleId="nbapihighlight1">
    <w:name w:val="nbapihighlight1"/>
    <w:basedOn w:val="a0"/>
    <w:rsid w:val="00A22CDE"/>
  </w:style>
  <w:style w:type="paragraph" w:styleId="a8">
    <w:name w:val="Balloon Text"/>
    <w:basedOn w:val="a"/>
    <w:link w:val="a9"/>
    <w:uiPriority w:val="99"/>
    <w:semiHidden/>
    <w:unhideWhenUsed/>
    <w:rsid w:val="005F5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5F2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60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361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2656">
          <w:marLeft w:val="562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BB4A-A027-41F4-B16C-9359B171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</dc:creator>
  <cp:keywords/>
  <dc:description/>
  <cp:lastModifiedBy>齋藤 佑一</cp:lastModifiedBy>
  <cp:revision>82</cp:revision>
  <cp:lastPrinted>2020-12-17T08:43:00Z</cp:lastPrinted>
  <dcterms:created xsi:type="dcterms:W3CDTF">2017-02-18T04:22:00Z</dcterms:created>
  <dcterms:modified xsi:type="dcterms:W3CDTF">2022-06-30T06:01:00Z</dcterms:modified>
</cp:coreProperties>
</file>